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3FE2" w14:textId="77777777" w:rsidR="00465A02" w:rsidRPr="008F64AF" w:rsidRDefault="008F64AF">
      <w:pPr>
        <w:spacing w:after="108" w:line="259" w:lineRule="auto"/>
        <w:ind w:left="106" w:right="0"/>
        <w:jc w:val="center"/>
        <w:rPr>
          <w:rFonts w:ascii="Gill Sans MT" w:hAnsi="Gill Sans MT"/>
          <w:b/>
          <w:i/>
          <w:color w:val="0070C0"/>
          <w:sz w:val="96"/>
          <w:szCs w:val="96"/>
        </w:rPr>
      </w:pPr>
      <w:r>
        <w:rPr>
          <w:b/>
          <w:i/>
          <w:color w:val="0070C0"/>
          <w:sz w:val="96"/>
          <w:szCs w:val="96"/>
        </w:rPr>
        <w:t xml:space="preserve"> </w:t>
      </w:r>
      <w:r w:rsidRPr="008F64AF">
        <w:rPr>
          <w:rFonts w:ascii="Gill Sans MT" w:hAnsi="Gill Sans MT"/>
          <w:color w:val="0070C0"/>
          <w:sz w:val="96"/>
          <w:szCs w:val="96"/>
        </w:rPr>
        <w:t>Broadland High Ormiston Academy</w:t>
      </w:r>
    </w:p>
    <w:p w14:paraId="468876FA" w14:textId="77777777" w:rsidR="00465A02" w:rsidRPr="008F64AF" w:rsidRDefault="00465A02">
      <w:pPr>
        <w:spacing w:after="108" w:line="259" w:lineRule="auto"/>
        <w:ind w:left="106" w:right="0"/>
        <w:jc w:val="center"/>
        <w:rPr>
          <w:rFonts w:ascii="Gill Sans MT" w:hAnsi="Gill Sans MT"/>
        </w:rPr>
      </w:pPr>
    </w:p>
    <w:p w14:paraId="7C491F4C" w14:textId="77777777" w:rsidR="00465A02" w:rsidRPr="008F64AF" w:rsidRDefault="008F64AF">
      <w:pPr>
        <w:spacing w:after="266" w:line="259" w:lineRule="auto"/>
        <w:ind w:left="107" w:right="0"/>
        <w:jc w:val="center"/>
        <w:rPr>
          <w:rFonts w:ascii="Gill Sans MT" w:hAnsi="Gill Sans MT"/>
        </w:rPr>
      </w:pPr>
      <w:r w:rsidRPr="008F64AF">
        <w:rPr>
          <w:rFonts w:ascii="Gill Sans MT" w:hAnsi="Gill Sans MT"/>
          <w:color w:val="365F91"/>
          <w:sz w:val="40"/>
        </w:rPr>
        <w:t xml:space="preserve"> </w:t>
      </w:r>
    </w:p>
    <w:p w14:paraId="1C429595" w14:textId="77777777" w:rsidR="00465A02" w:rsidRPr="008F64AF" w:rsidRDefault="008F64AF">
      <w:pPr>
        <w:pStyle w:val="Heading1"/>
        <w:spacing w:after="266"/>
        <w:ind w:left="1975"/>
      </w:pPr>
      <w:r w:rsidRPr="008F64AF">
        <w:t xml:space="preserve">Charging and Remissions Policy </w:t>
      </w:r>
    </w:p>
    <w:p w14:paraId="4171290E" w14:textId="77777777" w:rsidR="00465A02" w:rsidRPr="008F64AF" w:rsidRDefault="008F64AF">
      <w:pPr>
        <w:spacing w:after="149" w:line="259" w:lineRule="auto"/>
        <w:ind w:left="107" w:right="0"/>
        <w:jc w:val="center"/>
        <w:rPr>
          <w:rFonts w:ascii="Gill Sans MT" w:hAnsi="Gill Sans MT"/>
        </w:rPr>
      </w:pPr>
      <w:r w:rsidRPr="008F64AF">
        <w:rPr>
          <w:rFonts w:ascii="Gill Sans MT" w:hAnsi="Gill Sans MT"/>
          <w:color w:val="365F91"/>
          <w:sz w:val="40"/>
        </w:rPr>
        <w:t xml:space="preserve"> </w:t>
      </w:r>
    </w:p>
    <w:p w14:paraId="2D40D335" w14:textId="7ED04D7A" w:rsidR="00DA1DEF" w:rsidRPr="008F64AF" w:rsidRDefault="008F64AF" w:rsidP="008F64AF">
      <w:pPr>
        <w:spacing w:after="275" w:line="259" w:lineRule="auto"/>
        <w:ind w:left="1277" w:right="0"/>
        <w:jc w:val="center"/>
        <w:rPr>
          <w:rFonts w:ascii="Gill Sans MT" w:hAnsi="Gill Sans MT"/>
          <w:sz w:val="24"/>
        </w:rPr>
      </w:pPr>
      <w:r w:rsidRPr="008F64AF">
        <w:rPr>
          <w:rFonts w:ascii="Gill Sans MT" w:hAnsi="Gill Sans MT"/>
          <w:sz w:val="24"/>
        </w:rPr>
        <w:t xml:space="preserve">Date adopted:   </w:t>
      </w:r>
      <w:r w:rsidR="00EC75F3">
        <w:rPr>
          <w:rFonts w:ascii="Gill Sans MT" w:hAnsi="Gill Sans MT"/>
          <w:sz w:val="24"/>
        </w:rPr>
        <w:t>12</w:t>
      </w:r>
      <w:r w:rsidR="00EC75F3" w:rsidRPr="00EC75F3">
        <w:rPr>
          <w:rFonts w:ascii="Gill Sans MT" w:hAnsi="Gill Sans MT"/>
          <w:sz w:val="24"/>
          <w:vertAlign w:val="superscript"/>
        </w:rPr>
        <w:t>th</w:t>
      </w:r>
      <w:r w:rsidR="00EC75F3">
        <w:rPr>
          <w:rFonts w:ascii="Gill Sans MT" w:hAnsi="Gill Sans MT"/>
          <w:sz w:val="24"/>
        </w:rPr>
        <w:t xml:space="preserve"> December</w:t>
      </w:r>
      <w:r w:rsidR="00DA1DEF" w:rsidRPr="008F64AF">
        <w:rPr>
          <w:rFonts w:ascii="Gill Sans MT" w:hAnsi="Gill Sans MT"/>
          <w:sz w:val="24"/>
        </w:rPr>
        <w:t xml:space="preserve"> </w:t>
      </w:r>
      <w:r w:rsidR="00EC75F3">
        <w:rPr>
          <w:rFonts w:ascii="Gill Sans MT" w:hAnsi="Gill Sans MT"/>
          <w:sz w:val="24"/>
        </w:rPr>
        <w:t>2022</w:t>
      </w:r>
    </w:p>
    <w:p w14:paraId="2AF358EB" w14:textId="77777777" w:rsidR="00465A02" w:rsidRDefault="00465A02" w:rsidP="008F64AF">
      <w:pPr>
        <w:spacing w:after="275" w:line="259" w:lineRule="auto"/>
        <w:ind w:right="0"/>
        <w:jc w:val="center"/>
      </w:pPr>
    </w:p>
    <w:p w14:paraId="54A6FFD8" w14:textId="77777777" w:rsidR="00465A02" w:rsidRDefault="008F64AF">
      <w:pPr>
        <w:spacing w:after="338" w:line="259" w:lineRule="auto"/>
        <w:ind w:left="62" w:right="0"/>
        <w:jc w:val="center"/>
      </w:pPr>
      <w:r>
        <w:rPr>
          <w:rFonts w:ascii="Gill Sans MT" w:hAnsi="Gill Sans MT"/>
          <w:b/>
          <w:sz w:val="24"/>
        </w:rPr>
        <w:t xml:space="preserve"> </w:t>
      </w:r>
    </w:p>
    <w:p w14:paraId="25B1DE75" w14:textId="77777777" w:rsidR="00465A02" w:rsidRDefault="00465A02">
      <w:pPr>
        <w:spacing w:after="0" w:line="259" w:lineRule="auto"/>
        <w:ind w:left="0" w:right="171"/>
        <w:jc w:val="right"/>
      </w:pPr>
    </w:p>
    <w:p w14:paraId="33AFF1F1" w14:textId="77777777" w:rsidR="00465A02" w:rsidRDefault="00465A02" w:rsidP="00DA1DEF">
      <w:pPr>
        <w:spacing w:after="0" w:line="259" w:lineRule="auto"/>
        <w:ind w:left="0" w:right="171"/>
        <w:jc w:val="center"/>
      </w:pPr>
    </w:p>
    <w:tbl>
      <w:tblPr>
        <w:tblStyle w:val="TableGrid"/>
        <w:tblW w:w="7646" w:type="dxa"/>
        <w:tblInd w:w="0" w:type="dxa"/>
        <w:tblCellMar>
          <w:top w:w="35" w:type="dxa"/>
          <w:left w:w="106" w:type="dxa"/>
          <w:right w:w="115" w:type="dxa"/>
        </w:tblCellMar>
        <w:tblLook w:val="04A0" w:firstRow="1" w:lastRow="0" w:firstColumn="1" w:lastColumn="0" w:noHBand="0" w:noVBand="1"/>
      </w:tblPr>
      <w:tblGrid>
        <w:gridCol w:w="3825"/>
        <w:gridCol w:w="3821"/>
      </w:tblGrid>
      <w:tr w:rsidR="00465A02" w14:paraId="058878D8" w14:textId="77777777">
        <w:trPr>
          <w:trHeight w:val="516"/>
        </w:trPr>
        <w:tc>
          <w:tcPr>
            <w:tcW w:w="3824" w:type="dxa"/>
            <w:tcBorders>
              <w:top w:val="single" w:sz="4" w:space="0" w:color="000000"/>
              <w:left w:val="single" w:sz="4" w:space="0" w:color="000000"/>
              <w:bottom w:val="single" w:sz="4" w:space="0" w:color="000000"/>
              <w:right w:val="single" w:sz="4" w:space="0" w:color="000000"/>
            </w:tcBorders>
          </w:tcPr>
          <w:p w14:paraId="7FE1704E" w14:textId="77777777" w:rsidR="00465A02" w:rsidRDefault="008F64AF" w:rsidP="00DA1DEF">
            <w:pPr>
              <w:spacing w:after="0" w:line="259" w:lineRule="auto"/>
              <w:ind w:left="2" w:right="0"/>
              <w:jc w:val="center"/>
            </w:pPr>
            <w:r>
              <w:rPr>
                <w:rFonts w:ascii="Gill Sans MT" w:hAnsi="Gill Sans MT"/>
                <w:sz w:val="20"/>
              </w:rPr>
              <w:t>Policy prepared by</w:t>
            </w:r>
          </w:p>
        </w:tc>
        <w:tc>
          <w:tcPr>
            <w:tcW w:w="3821" w:type="dxa"/>
            <w:tcBorders>
              <w:top w:val="single" w:sz="4" w:space="0" w:color="000000"/>
              <w:left w:val="single" w:sz="4" w:space="0" w:color="000000"/>
              <w:bottom w:val="single" w:sz="4" w:space="0" w:color="000000"/>
              <w:right w:val="single" w:sz="4" w:space="0" w:color="000000"/>
            </w:tcBorders>
          </w:tcPr>
          <w:p w14:paraId="069E64AA" w14:textId="77777777" w:rsidR="00465A02" w:rsidRDefault="008F64AF" w:rsidP="00DA1DEF">
            <w:pPr>
              <w:spacing w:after="0" w:line="259" w:lineRule="auto"/>
              <w:ind w:left="0" w:right="0"/>
              <w:jc w:val="center"/>
            </w:pPr>
            <w:r>
              <w:rPr>
                <w:rFonts w:ascii="Gill Sans MT" w:hAnsi="Gill Sans MT"/>
                <w:sz w:val="20"/>
              </w:rPr>
              <w:t>Broadland High Ormiston Academy</w:t>
            </w:r>
          </w:p>
        </w:tc>
      </w:tr>
      <w:tr w:rsidR="00465A02" w14:paraId="79DF8B0F" w14:textId="77777777">
        <w:trPr>
          <w:trHeight w:val="516"/>
        </w:trPr>
        <w:tc>
          <w:tcPr>
            <w:tcW w:w="3824" w:type="dxa"/>
            <w:tcBorders>
              <w:top w:val="single" w:sz="4" w:space="0" w:color="000000"/>
              <w:left w:val="single" w:sz="4" w:space="0" w:color="000000"/>
              <w:bottom w:val="single" w:sz="4" w:space="0" w:color="000000"/>
              <w:right w:val="single" w:sz="4" w:space="0" w:color="000000"/>
            </w:tcBorders>
          </w:tcPr>
          <w:p w14:paraId="5F90BAF4" w14:textId="77777777" w:rsidR="00465A02" w:rsidRDefault="008F64AF" w:rsidP="00DA1DEF">
            <w:pPr>
              <w:spacing w:after="0" w:line="259" w:lineRule="auto"/>
              <w:ind w:left="2" w:right="0"/>
              <w:jc w:val="center"/>
            </w:pPr>
            <w:r>
              <w:rPr>
                <w:rFonts w:ascii="Gill Sans MT" w:hAnsi="Gill Sans MT"/>
                <w:sz w:val="20"/>
              </w:rPr>
              <w:t>Responsible committee</w:t>
            </w:r>
          </w:p>
        </w:tc>
        <w:tc>
          <w:tcPr>
            <w:tcW w:w="3821" w:type="dxa"/>
            <w:tcBorders>
              <w:top w:val="single" w:sz="4" w:space="0" w:color="000000"/>
              <w:left w:val="single" w:sz="4" w:space="0" w:color="000000"/>
              <w:bottom w:val="single" w:sz="4" w:space="0" w:color="000000"/>
              <w:right w:val="single" w:sz="4" w:space="0" w:color="000000"/>
            </w:tcBorders>
          </w:tcPr>
          <w:p w14:paraId="4E60FD3A" w14:textId="77777777" w:rsidR="00465A02" w:rsidRDefault="008F64AF" w:rsidP="00DA1DEF">
            <w:pPr>
              <w:spacing w:after="0" w:line="259" w:lineRule="auto"/>
              <w:ind w:left="0" w:right="0"/>
              <w:jc w:val="center"/>
            </w:pPr>
            <w:r w:rsidRPr="00DA1DEF">
              <w:rPr>
                <w:rFonts w:ascii="Gill Sans MT" w:hAnsi="Gill Sans MT"/>
                <w:color w:val="171717" w:themeColor="background2" w:themeShade="1A"/>
                <w:sz w:val="20"/>
              </w:rPr>
              <w:t>Finance and General Purposes</w:t>
            </w:r>
          </w:p>
        </w:tc>
      </w:tr>
      <w:tr w:rsidR="00465A02" w14:paraId="3A4335AD" w14:textId="77777777">
        <w:trPr>
          <w:trHeight w:val="518"/>
        </w:trPr>
        <w:tc>
          <w:tcPr>
            <w:tcW w:w="3824" w:type="dxa"/>
            <w:tcBorders>
              <w:top w:val="single" w:sz="4" w:space="0" w:color="000000"/>
              <w:left w:val="single" w:sz="4" w:space="0" w:color="000000"/>
              <w:bottom w:val="single" w:sz="4" w:space="0" w:color="000000"/>
              <w:right w:val="single" w:sz="4" w:space="0" w:color="000000"/>
            </w:tcBorders>
          </w:tcPr>
          <w:p w14:paraId="0FE6BB5C" w14:textId="77777777" w:rsidR="00465A02" w:rsidRDefault="008F64AF" w:rsidP="00DA1DEF">
            <w:pPr>
              <w:spacing w:after="0" w:line="259" w:lineRule="auto"/>
              <w:ind w:left="2" w:right="0"/>
              <w:jc w:val="center"/>
            </w:pPr>
            <w:r>
              <w:rPr>
                <w:rFonts w:ascii="Gill Sans MT" w:hAnsi="Gill Sans MT"/>
                <w:sz w:val="20"/>
              </w:rPr>
              <w:t>Date approved by committee</w:t>
            </w:r>
          </w:p>
        </w:tc>
        <w:tc>
          <w:tcPr>
            <w:tcW w:w="3821" w:type="dxa"/>
            <w:tcBorders>
              <w:top w:val="single" w:sz="4" w:space="0" w:color="000000"/>
              <w:left w:val="single" w:sz="4" w:space="0" w:color="000000"/>
              <w:bottom w:val="single" w:sz="4" w:space="0" w:color="000000"/>
              <w:right w:val="single" w:sz="4" w:space="0" w:color="000000"/>
            </w:tcBorders>
          </w:tcPr>
          <w:p w14:paraId="21AE641B" w14:textId="77777777" w:rsidR="00465A02" w:rsidRDefault="00465A02" w:rsidP="00DA1DEF">
            <w:pPr>
              <w:spacing w:after="0" w:line="259" w:lineRule="auto"/>
              <w:ind w:left="0" w:right="0"/>
              <w:jc w:val="center"/>
            </w:pPr>
          </w:p>
        </w:tc>
      </w:tr>
      <w:tr w:rsidR="00465A02" w14:paraId="1B8C7119" w14:textId="77777777">
        <w:trPr>
          <w:trHeight w:val="516"/>
        </w:trPr>
        <w:tc>
          <w:tcPr>
            <w:tcW w:w="3824" w:type="dxa"/>
            <w:tcBorders>
              <w:top w:val="single" w:sz="4" w:space="0" w:color="000000"/>
              <w:left w:val="single" w:sz="4" w:space="0" w:color="000000"/>
              <w:bottom w:val="single" w:sz="4" w:space="0" w:color="000000"/>
              <w:right w:val="single" w:sz="4" w:space="0" w:color="000000"/>
            </w:tcBorders>
          </w:tcPr>
          <w:p w14:paraId="3F6F0DD5" w14:textId="77777777" w:rsidR="00465A02" w:rsidRDefault="008F64AF" w:rsidP="00DA1DEF">
            <w:pPr>
              <w:spacing w:after="0" w:line="259" w:lineRule="auto"/>
              <w:ind w:left="2" w:right="0"/>
              <w:jc w:val="center"/>
            </w:pPr>
            <w:r>
              <w:rPr>
                <w:rFonts w:ascii="Gill Sans MT" w:hAnsi="Gill Sans MT"/>
                <w:sz w:val="20"/>
              </w:rPr>
              <w:t>Date ratified by LGB (if required)</w:t>
            </w:r>
          </w:p>
        </w:tc>
        <w:tc>
          <w:tcPr>
            <w:tcW w:w="3821" w:type="dxa"/>
            <w:tcBorders>
              <w:top w:val="single" w:sz="4" w:space="0" w:color="000000"/>
              <w:left w:val="single" w:sz="4" w:space="0" w:color="000000"/>
              <w:bottom w:val="single" w:sz="4" w:space="0" w:color="000000"/>
              <w:right w:val="single" w:sz="4" w:space="0" w:color="000000"/>
            </w:tcBorders>
          </w:tcPr>
          <w:p w14:paraId="22727202" w14:textId="77777777" w:rsidR="00465A02" w:rsidRDefault="008F64AF" w:rsidP="00DA1DEF">
            <w:pPr>
              <w:spacing w:after="0" w:line="259" w:lineRule="auto"/>
              <w:ind w:left="0" w:right="0"/>
              <w:jc w:val="center"/>
            </w:pPr>
            <w:r>
              <w:rPr>
                <w:rFonts w:ascii="Gill Sans MT" w:hAnsi="Gill Sans MT"/>
                <w:sz w:val="20"/>
              </w:rPr>
              <w:t>N/A</w:t>
            </w:r>
          </w:p>
        </w:tc>
      </w:tr>
      <w:tr w:rsidR="00465A02" w14:paraId="3B2CC159" w14:textId="77777777">
        <w:trPr>
          <w:trHeight w:val="785"/>
        </w:trPr>
        <w:tc>
          <w:tcPr>
            <w:tcW w:w="3824" w:type="dxa"/>
            <w:tcBorders>
              <w:top w:val="single" w:sz="4" w:space="0" w:color="000000"/>
              <w:left w:val="single" w:sz="4" w:space="0" w:color="000000"/>
              <w:bottom w:val="single" w:sz="4" w:space="0" w:color="000000"/>
              <w:right w:val="single" w:sz="4" w:space="0" w:color="000000"/>
            </w:tcBorders>
          </w:tcPr>
          <w:p w14:paraId="75DB92A9" w14:textId="77777777" w:rsidR="00465A02" w:rsidRDefault="008F64AF" w:rsidP="00DA1DEF">
            <w:pPr>
              <w:spacing w:after="0" w:line="259" w:lineRule="auto"/>
              <w:ind w:left="2" w:right="0"/>
              <w:jc w:val="center"/>
            </w:pPr>
            <w:r>
              <w:rPr>
                <w:rFonts w:ascii="Gill Sans MT" w:hAnsi="Gill Sans MT"/>
                <w:sz w:val="20"/>
              </w:rPr>
              <w:t>Description of changes from the model policy (if any)</w:t>
            </w:r>
          </w:p>
        </w:tc>
        <w:tc>
          <w:tcPr>
            <w:tcW w:w="3821" w:type="dxa"/>
            <w:tcBorders>
              <w:top w:val="single" w:sz="4" w:space="0" w:color="000000"/>
              <w:left w:val="single" w:sz="4" w:space="0" w:color="000000"/>
              <w:bottom w:val="single" w:sz="4" w:space="0" w:color="000000"/>
              <w:right w:val="single" w:sz="4" w:space="0" w:color="000000"/>
            </w:tcBorders>
          </w:tcPr>
          <w:p w14:paraId="039661A6" w14:textId="6109412F" w:rsidR="00465A02" w:rsidRDefault="00465A02" w:rsidP="00573215">
            <w:pPr>
              <w:spacing w:after="0" w:line="259" w:lineRule="auto"/>
              <w:ind w:left="566" w:right="0"/>
            </w:pPr>
          </w:p>
        </w:tc>
      </w:tr>
    </w:tbl>
    <w:p w14:paraId="3F0234F8" w14:textId="77777777" w:rsidR="00465A02" w:rsidRDefault="00465A02" w:rsidP="00DA1DEF">
      <w:pPr>
        <w:spacing w:after="29" w:line="259" w:lineRule="auto"/>
        <w:ind w:left="0" w:right="0"/>
        <w:jc w:val="center"/>
      </w:pPr>
    </w:p>
    <w:p w14:paraId="52B6EC6D" w14:textId="77777777" w:rsidR="00465A02" w:rsidRDefault="008F64AF">
      <w:pPr>
        <w:pStyle w:val="Heading2"/>
        <w:ind w:left="0"/>
      </w:pPr>
      <w:r>
        <w:rPr>
          <w:rFonts w:ascii="Gill Sans MT" w:hAnsi="Gill Sans MT"/>
          <w:color w:val="0070C0"/>
        </w:rPr>
        <w:t xml:space="preserve">Change Control </w:t>
      </w:r>
    </w:p>
    <w:p w14:paraId="4E9905BC" w14:textId="77777777" w:rsidR="00465A02" w:rsidRDefault="008F64AF">
      <w:pPr>
        <w:spacing w:after="0" w:line="259" w:lineRule="auto"/>
        <w:ind w:left="0" w:right="0"/>
        <w:jc w:val="left"/>
      </w:pPr>
      <w:r>
        <w:rPr>
          <w:rFonts w:ascii="Gill Sans MT" w:hAnsi="Gill Sans MT"/>
          <w:b/>
          <w:color w:val="0D0D0D"/>
          <w:sz w:val="20"/>
        </w:rPr>
        <w:t xml:space="preserve"> </w:t>
      </w:r>
    </w:p>
    <w:tbl>
      <w:tblPr>
        <w:tblStyle w:val="TableGrid"/>
        <w:tblW w:w="9057" w:type="dxa"/>
        <w:tblInd w:w="0" w:type="dxa"/>
        <w:tblCellMar>
          <w:top w:w="33" w:type="dxa"/>
          <w:left w:w="106" w:type="dxa"/>
          <w:right w:w="115" w:type="dxa"/>
        </w:tblCellMar>
        <w:tblLook w:val="04A0" w:firstRow="1" w:lastRow="0" w:firstColumn="1" w:lastColumn="0" w:noHBand="0" w:noVBand="1"/>
      </w:tblPr>
      <w:tblGrid>
        <w:gridCol w:w="1080"/>
        <w:gridCol w:w="4242"/>
        <w:gridCol w:w="1253"/>
        <w:gridCol w:w="1270"/>
        <w:gridCol w:w="1212"/>
      </w:tblGrid>
      <w:tr w:rsidR="00465A02" w14:paraId="58F6E649" w14:textId="77777777">
        <w:trPr>
          <w:trHeight w:val="473"/>
        </w:trPr>
        <w:tc>
          <w:tcPr>
            <w:tcW w:w="1080" w:type="dxa"/>
            <w:tcBorders>
              <w:top w:val="single" w:sz="4" w:space="0" w:color="000000"/>
              <w:left w:val="single" w:sz="4" w:space="0" w:color="000000"/>
              <w:bottom w:val="single" w:sz="4" w:space="0" w:color="000000"/>
              <w:right w:val="single" w:sz="4" w:space="0" w:color="000000"/>
            </w:tcBorders>
          </w:tcPr>
          <w:p w14:paraId="5F7DEBF7" w14:textId="77777777" w:rsidR="00465A02" w:rsidRDefault="008F64AF">
            <w:pPr>
              <w:spacing w:after="0" w:line="259" w:lineRule="auto"/>
              <w:ind w:left="6" w:right="0"/>
              <w:jc w:val="center"/>
            </w:pPr>
            <w:r>
              <w:rPr>
                <w:rFonts w:ascii="Gill Sans MT" w:hAnsi="Gill Sans MT"/>
                <w:color w:val="0D0D0D"/>
                <w:sz w:val="20"/>
              </w:rPr>
              <w:t xml:space="preserve">Date </w:t>
            </w:r>
          </w:p>
        </w:tc>
        <w:tc>
          <w:tcPr>
            <w:tcW w:w="4242" w:type="dxa"/>
            <w:tcBorders>
              <w:top w:val="single" w:sz="4" w:space="0" w:color="000000"/>
              <w:left w:val="single" w:sz="4" w:space="0" w:color="000000"/>
              <w:bottom w:val="single" w:sz="4" w:space="0" w:color="000000"/>
              <w:right w:val="single" w:sz="4" w:space="0" w:color="000000"/>
            </w:tcBorders>
          </w:tcPr>
          <w:p w14:paraId="7CD2476E" w14:textId="77777777" w:rsidR="00465A02" w:rsidRDefault="008F64AF">
            <w:pPr>
              <w:spacing w:after="0" w:line="259" w:lineRule="auto"/>
              <w:ind w:left="1" w:right="0"/>
              <w:jc w:val="center"/>
            </w:pPr>
            <w:r>
              <w:rPr>
                <w:rFonts w:ascii="Gill Sans MT" w:hAnsi="Gill Sans MT"/>
                <w:color w:val="0D0D0D"/>
                <w:sz w:val="20"/>
              </w:rPr>
              <w:t xml:space="preserve">Changes made </w:t>
            </w:r>
          </w:p>
        </w:tc>
        <w:tc>
          <w:tcPr>
            <w:tcW w:w="1253" w:type="dxa"/>
            <w:tcBorders>
              <w:top w:val="single" w:sz="4" w:space="0" w:color="000000"/>
              <w:left w:val="single" w:sz="4" w:space="0" w:color="000000"/>
              <w:bottom w:val="single" w:sz="4" w:space="0" w:color="000000"/>
              <w:right w:val="single" w:sz="4" w:space="0" w:color="000000"/>
            </w:tcBorders>
          </w:tcPr>
          <w:p w14:paraId="2A0B4BF6" w14:textId="77777777" w:rsidR="00465A02" w:rsidRDefault="008F64AF">
            <w:pPr>
              <w:spacing w:after="0" w:line="259" w:lineRule="auto"/>
              <w:ind w:left="7" w:right="0"/>
              <w:jc w:val="center"/>
            </w:pPr>
            <w:r>
              <w:rPr>
                <w:rFonts w:ascii="Gill Sans MT" w:hAnsi="Gill Sans MT"/>
                <w:color w:val="0D0D0D"/>
                <w:sz w:val="20"/>
              </w:rPr>
              <w:t xml:space="preserve">Agreed by </w:t>
            </w:r>
          </w:p>
        </w:tc>
        <w:tc>
          <w:tcPr>
            <w:tcW w:w="1270" w:type="dxa"/>
            <w:tcBorders>
              <w:top w:val="single" w:sz="4" w:space="0" w:color="000000"/>
              <w:left w:val="single" w:sz="4" w:space="0" w:color="000000"/>
              <w:bottom w:val="single" w:sz="4" w:space="0" w:color="000000"/>
              <w:right w:val="single" w:sz="4" w:space="0" w:color="000000"/>
            </w:tcBorders>
          </w:tcPr>
          <w:p w14:paraId="0E6DDFBB" w14:textId="77777777" w:rsidR="00465A02" w:rsidRDefault="008F64AF">
            <w:pPr>
              <w:spacing w:after="0" w:line="259" w:lineRule="auto"/>
              <w:ind w:left="0" w:right="0"/>
              <w:jc w:val="center"/>
            </w:pPr>
            <w:r>
              <w:rPr>
                <w:rFonts w:ascii="Gill Sans MT" w:hAnsi="Gill Sans MT"/>
                <w:color w:val="0D0D0D"/>
                <w:sz w:val="20"/>
              </w:rPr>
              <w:t xml:space="preserve">Authorised for use by </w:t>
            </w:r>
          </w:p>
        </w:tc>
        <w:tc>
          <w:tcPr>
            <w:tcW w:w="1212" w:type="dxa"/>
            <w:tcBorders>
              <w:top w:val="single" w:sz="4" w:space="0" w:color="000000"/>
              <w:left w:val="single" w:sz="4" w:space="0" w:color="000000"/>
              <w:bottom w:val="single" w:sz="4" w:space="0" w:color="000000"/>
              <w:right w:val="single" w:sz="4" w:space="0" w:color="000000"/>
            </w:tcBorders>
          </w:tcPr>
          <w:p w14:paraId="282CC7BA" w14:textId="77777777" w:rsidR="00465A02" w:rsidRDefault="008F64AF">
            <w:pPr>
              <w:spacing w:after="0" w:line="259" w:lineRule="auto"/>
              <w:ind w:left="223" w:right="0" w:hanging="31"/>
              <w:jc w:val="left"/>
            </w:pPr>
            <w:r>
              <w:rPr>
                <w:rFonts w:ascii="Gill Sans MT" w:hAnsi="Gill Sans MT"/>
                <w:color w:val="0D0D0D"/>
                <w:sz w:val="20"/>
              </w:rPr>
              <w:t xml:space="preserve">Date of review </w:t>
            </w:r>
          </w:p>
        </w:tc>
      </w:tr>
      <w:tr w:rsidR="00465A02" w14:paraId="3F81E847" w14:textId="77777777">
        <w:trPr>
          <w:trHeight w:val="242"/>
        </w:trPr>
        <w:tc>
          <w:tcPr>
            <w:tcW w:w="1080" w:type="dxa"/>
            <w:tcBorders>
              <w:top w:val="single" w:sz="4" w:space="0" w:color="000000"/>
              <w:left w:val="single" w:sz="4" w:space="0" w:color="000000"/>
              <w:bottom w:val="single" w:sz="4" w:space="0" w:color="000000"/>
              <w:right w:val="single" w:sz="4" w:space="0" w:color="000000"/>
            </w:tcBorders>
          </w:tcPr>
          <w:p w14:paraId="12ED75CF" w14:textId="77777777" w:rsidR="00465A02" w:rsidRDefault="00465A02">
            <w:pPr>
              <w:spacing w:after="0" w:line="259" w:lineRule="auto"/>
              <w:ind w:left="2" w:right="0"/>
              <w:jc w:val="left"/>
            </w:pPr>
          </w:p>
        </w:tc>
        <w:tc>
          <w:tcPr>
            <w:tcW w:w="4242" w:type="dxa"/>
            <w:tcBorders>
              <w:top w:val="single" w:sz="4" w:space="0" w:color="000000"/>
              <w:left w:val="single" w:sz="4" w:space="0" w:color="000000"/>
              <w:bottom w:val="single" w:sz="4" w:space="0" w:color="000000"/>
              <w:right w:val="single" w:sz="4" w:space="0" w:color="000000"/>
            </w:tcBorders>
          </w:tcPr>
          <w:p w14:paraId="3ACD4045" w14:textId="77777777" w:rsidR="00465A02" w:rsidRDefault="00465A02">
            <w:pPr>
              <w:spacing w:after="0" w:line="259" w:lineRule="auto"/>
              <w:ind w:left="0" w:right="0"/>
              <w:jc w:val="left"/>
            </w:pPr>
          </w:p>
        </w:tc>
        <w:tc>
          <w:tcPr>
            <w:tcW w:w="1253" w:type="dxa"/>
            <w:tcBorders>
              <w:top w:val="single" w:sz="4" w:space="0" w:color="000000"/>
              <w:left w:val="single" w:sz="4" w:space="0" w:color="000000"/>
              <w:bottom w:val="single" w:sz="4" w:space="0" w:color="000000"/>
              <w:right w:val="single" w:sz="4" w:space="0" w:color="000000"/>
            </w:tcBorders>
          </w:tcPr>
          <w:p w14:paraId="6F276823" w14:textId="77777777" w:rsidR="00465A02" w:rsidRDefault="00465A02">
            <w:pPr>
              <w:spacing w:after="0" w:line="259" w:lineRule="auto"/>
              <w:ind w:left="2" w:right="0"/>
              <w:jc w:val="left"/>
            </w:pPr>
          </w:p>
        </w:tc>
        <w:tc>
          <w:tcPr>
            <w:tcW w:w="1270" w:type="dxa"/>
            <w:tcBorders>
              <w:top w:val="single" w:sz="4" w:space="0" w:color="000000"/>
              <w:left w:val="single" w:sz="4" w:space="0" w:color="000000"/>
              <w:bottom w:val="single" w:sz="4" w:space="0" w:color="000000"/>
              <w:right w:val="single" w:sz="4" w:space="0" w:color="000000"/>
            </w:tcBorders>
          </w:tcPr>
          <w:p w14:paraId="55D2F515" w14:textId="77777777" w:rsidR="00465A02" w:rsidRDefault="00465A02">
            <w:pPr>
              <w:spacing w:after="0" w:line="259" w:lineRule="auto"/>
              <w:ind w:left="2" w:right="0"/>
              <w:jc w:val="left"/>
            </w:pPr>
          </w:p>
        </w:tc>
        <w:tc>
          <w:tcPr>
            <w:tcW w:w="1212" w:type="dxa"/>
            <w:tcBorders>
              <w:top w:val="single" w:sz="4" w:space="0" w:color="000000"/>
              <w:left w:val="single" w:sz="4" w:space="0" w:color="000000"/>
              <w:bottom w:val="single" w:sz="4" w:space="0" w:color="000000"/>
              <w:right w:val="single" w:sz="4" w:space="0" w:color="000000"/>
            </w:tcBorders>
          </w:tcPr>
          <w:p w14:paraId="191115E6" w14:textId="77777777" w:rsidR="00465A02" w:rsidRDefault="008F64AF">
            <w:pPr>
              <w:spacing w:after="0" w:line="259" w:lineRule="auto"/>
              <w:ind w:left="0" w:right="0"/>
              <w:jc w:val="left"/>
            </w:pPr>
            <w:r>
              <w:rPr>
                <w:rFonts w:ascii="Gill Sans MT" w:hAnsi="Gill Sans MT"/>
                <w:color w:val="0D0D0D"/>
                <w:sz w:val="20"/>
              </w:rPr>
              <w:t xml:space="preserve"> </w:t>
            </w:r>
          </w:p>
        </w:tc>
      </w:tr>
      <w:tr w:rsidR="00465A02" w14:paraId="7D960FA9" w14:textId="77777777">
        <w:trPr>
          <w:trHeight w:val="242"/>
        </w:trPr>
        <w:tc>
          <w:tcPr>
            <w:tcW w:w="1080" w:type="dxa"/>
            <w:tcBorders>
              <w:top w:val="single" w:sz="4" w:space="0" w:color="000000"/>
              <w:left w:val="single" w:sz="4" w:space="0" w:color="000000"/>
              <w:bottom w:val="single" w:sz="4" w:space="0" w:color="000000"/>
              <w:right w:val="single" w:sz="4" w:space="0" w:color="000000"/>
            </w:tcBorders>
          </w:tcPr>
          <w:p w14:paraId="75B8CFD2" w14:textId="77777777" w:rsidR="00465A02" w:rsidRDefault="00465A02">
            <w:pPr>
              <w:spacing w:after="0" w:line="259" w:lineRule="auto"/>
              <w:ind w:left="2" w:right="0"/>
              <w:jc w:val="left"/>
            </w:pPr>
          </w:p>
        </w:tc>
        <w:tc>
          <w:tcPr>
            <w:tcW w:w="4242" w:type="dxa"/>
            <w:tcBorders>
              <w:top w:val="single" w:sz="4" w:space="0" w:color="000000"/>
              <w:left w:val="single" w:sz="4" w:space="0" w:color="000000"/>
              <w:bottom w:val="single" w:sz="4" w:space="0" w:color="000000"/>
              <w:right w:val="single" w:sz="4" w:space="0" w:color="000000"/>
            </w:tcBorders>
          </w:tcPr>
          <w:p w14:paraId="4E0997EF" w14:textId="77777777" w:rsidR="00465A02" w:rsidRDefault="00465A02">
            <w:pPr>
              <w:spacing w:after="0" w:line="259" w:lineRule="auto"/>
              <w:ind w:left="0" w:right="0"/>
              <w:jc w:val="left"/>
            </w:pPr>
          </w:p>
        </w:tc>
        <w:tc>
          <w:tcPr>
            <w:tcW w:w="1253" w:type="dxa"/>
            <w:tcBorders>
              <w:top w:val="single" w:sz="4" w:space="0" w:color="000000"/>
              <w:left w:val="single" w:sz="4" w:space="0" w:color="000000"/>
              <w:bottom w:val="single" w:sz="4" w:space="0" w:color="000000"/>
              <w:right w:val="single" w:sz="4" w:space="0" w:color="000000"/>
            </w:tcBorders>
          </w:tcPr>
          <w:p w14:paraId="61169459" w14:textId="77777777" w:rsidR="00465A02" w:rsidRDefault="00465A02">
            <w:pPr>
              <w:spacing w:after="0" w:line="259" w:lineRule="auto"/>
              <w:ind w:left="2" w:right="0"/>
              <w:jc w:val="left"/>
            </w:pPr>
          </w:p>
        </w:tc>
        <w:tc>
          <w:tcPr>
            <w:tcW w:w="1270" w:type="dxa"/>
            <w:tcBorders>
              <w:top w:val="single" w:sz="4" w:space="0" w:color="000000"/>
              <w:left w:val="single" w:sz="4" w:space="0" w:color="000000"/>
              <w:bottom w:val="single" w:sz="4" w:space="0" w:color="000000"/>
              <w:right w:val="single" w:sz="4" w:space="0" w:color="000000"/>
            </w:tcBorders>
          </w:tcPr>
          <w:p w14:paraId="3A460315" w14:textId="77777777" w:rsidR="00465A02" w:rsidRDefault="00465A02">
            <w:pPr>
              <w:spacing w:after="0" w:line="259" w:lineRule="auto"/>
              <w:ind w:left="2" w:right="0"/>
              <w:jc w:val="left"/>
            </w:pPr>
          </w:p>
        </w:tc>
        <w:tc>
          <w:tcPr>
            <w:tcW w:w="1212" w:type="dxa"/>
            <w:tcBorders>
              <w:top w:val="single" w:sz="4" w:space="0" w:color="000000"/>
              <w:left w:val="single" w:sz="4" w:space="0" w:color="000000"/>
              <w:bottom w:val="single" w:sz="4" w:space="0" w:color="000000"/>
              <w:right w:val="single" w:sz="4" w:space="0" w:color="000000"/>
            </w:tcBorders>
          </w:tcPr>
          <w:p w14:paraId="2AF113EC" w14:textId="77777777" w:rsidR="00465A02" w:rsidRDefault="008F64AF">
            <w:pPr>
              <w:spacing w:after="0" w:line="259" w:lineRule="auto"/>
              <w:ind w:left="0" w:right="0"/>
              <w:jc w:val="left"/>
            </w:pPr>
            <w:r>
              <w:rPr>
                <w:rFonts w:ascii="Gill Sans MT" w:hAnsi="Gill Sans MT"/>
                <w:color w:val="0D0D0D"/>
                <w:sz w:val="20"/>
              </w:rPr>
              <w:t xml:space="preserve"> </w:t>
            </w:r>
          </w:p>
        </w:tc>
      </w:tr>
      <w:tr w:rsidR="00465A02" w14:paraId="30473681" w14:textId="77777777">
        <w:trPr>
          <w:trHeight w:val="242"/>
        </w:trPr>
        <w:tc>
          <w:tcPr>
            <w:tcW w:w="1080" w:type="dxa"/>
            <w:tcBorders>
              <w:top w:val="single" w:sz="4" w:space="0" w:color="000000"/>
              <w:left w:val="single" w:sz="4" w:space="0" w:color="000000"/>
              <w:bottom w:val="single" w:sz="4" w:space="0" w:color="000000"/>
              <w:right w:val="single" w:sz="4" w:space="0" w:color="000000"/>
            </w:tcBorders>
          </w:tcPr>
          <w:p w14:paraId="00E3B8D0" w14:textId="77777777" w:rsidR="00465A02" w:rsidRDefault="008F64AF">
            <w:pPr>
              <w:spacing w:after="0" w:line="259" w:lineRule="auto"/>
              <w:ind w:left="2" w:right="0"/>
              <w:jc w:val="left"/>
            </w:pPr>
            <w:r>
              <w:rPr>
                <w:rFonts w:ascii="Gill Sans MT" w:hAnsi="Gill Sans MT"/>
                <w:color w:val="0D0D0D"/>
                <w:sz w:val="20"/>
              </w:rPr>
              <w:t xml:space="preserve"> </w:t>
            </w:r>
          </w:p>
        </w:tc>
        <w:tc>
          <w:tcPr>
            <w:tcW w:w="4242" w:type="dxa"/>
            <w:tcBorders>
              <w:top w:val="single" w:sz="4" w:space="0" w:color="000000"/>
              <w:left w:val="single" w:sz="4" w:space="0" w:color="000000"/>
              <w:bottom w:val="single" w:sz="4" w:space="0" w:color="000000"/>
              <w:right w:val="single" w:sz="4" w:space="0" w:color="000000"/>
            </w:tcBorders>
          </w:tcPr>
          <w:p w14:paraId="3B35C520" w14:textId="77777777" w:rsidR="00465A02" w:rsidRDefault="008F64AF">
            <w:pPr>
              <w:spacing w:after="0" w:line="259" w:lineRule="auto"/>
              <w:ind w:left="0" w:right="0"/>
              <w:jc w:val="left"/>
            </w:pPr>
            <w:r>
              <w:rPr>
                <w:rFonts w:ascii="Gill Sans MT" w:hAnsi="Gill Sans MT"/>
                <w:color w:val="0D0D0D"/>
                <w:sz w:val="20"/>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18D833FF" w14:textId="77777777" w:rsidR="00465A02" w:rsidRDefault="008F64AF">
            <w:pPr>
              <w:spacing w:after="0" w:line="259" w:lineRule="auto"/>
              <w:ind w:left="2" w:right="0"/>
              <w:jc w:val="left"/>
            </w:pPr>
            <w:r>
              <w:rPr>
                <w:rFonts w:ascii="Gill Sans MT" w:hAnsi="Gill Sans MT"/>
                <w:color w:val="0D0D0D"/>
                <w:sz w:val="20"/>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94F74A3" w14:textId="77777777" w:rsidR="00465A02" w:rsidRDefault="008F64AF">
            <w:pPr>
              <w:spacing w:after="0" w:line="259" w:lineRule="auto"/>
              <w:ind w:left="2" w:right="0"/>
              <w:jc w:val="left"/>
            </w:pPr>
            <w:r>
              <w:rPr>
                <w:rFonts w:ascii="Gill Sans MT" w:hAnsi="Gill Sans MT"/>
                <w:color w:val="0D0D0D"/>
                <w:sz w:val="20"/>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383A5121" w14:textId="77777777" w:rsidR="00465A02" w:rsidRDefault="008F64AF">
            <w:pPr>
              <w:spacing w:after="0" w:line="259" w:lineRule="auto"/>
              <w:ind w:left="0" w:right="0"/>
              <w:jc w:val="left"/>
            </w:pPr>
            <w:r>
              <w:rPr>
                <w:rFonts w:ascii="Gill Sans MT" w:hAnsi="Gill Sans MT"/>
                <w:color w:val="0D0D0D"/>
                <w:sz w:val="20"/>
              </w:rPr>
              <w:t xml:space="preserve"> </w:t>
            </w:r>
          </w:p>
        </w:tc>
      </w:tr>
    </w:tbl>
    <w:p w14:paraId="3702D2B3" w14:textId="77777777" w:rsidR="00465A02" w:rsidRDefault="008F64AF">
      <w:pPr>
        <w:spacing w:after="0" w:line="259" w:lineRule="auto"/>
        <w:ind w:left="0" w:right="0"/>
        <w:jc w:val="left"/>
      </w:pPr>
      <w:r>
        <w:rPr>
          <w:rFonts w:ascii="Gill Sans MT" w:hAnsi="Gill Sans MT"/>
          <w:b/>
          <w:color w:val="0D0D0D"/>
          <w:sz w:val="40"/>
        </w:rPr>
        <w:t xml:space="preserve"> </w:t>
      </w:r>
    </w:p>
    <w:p w14:paraId="0259DCB8" w14:textId="77777777" w:rsidR="00465A02" w:rsidRDefault="008F64AF">
      <w:pPr>
        <w:spacing w:after="211" w:line="259" w:lineRule="auto"/>
        <w:ind w:left="107" w:right="0"/>
        <w:jc w:val="center"/>
      </w:pPr>
      <w:r>
        <w:rPr>
          <w:rFonts w:ascii="Gill Sans MT" w:hAnsi="Gill Sans MT"/>
          <w:b/>
          <w:color w:val="0D0D0D"/>
          <w:sz w:val="40"/>
        </w:rPr>
        <w:lastRenderedPageBreak/>
        <w:t xml:space="preserve"> </w:t>
      </w:r>
    </w:p>
    <w:p w14:paraId="4C754174" w14:textId="77777777" w:rsidR="00465A02" w:rsidRPr="008F64AF" w:rsidRDefault="008F64AF">
      <w:pPr>
        <w:spacing w:after="108" w:line="259" w:lineRule="auto"/>
        <w:ind w:left="106" w:right="0"/>
        <w:jc w:val="center"/>
        <w:rPr>
          <w:rFonts w:ascii="Gill Sans MT" w:hAnsi="Gill Sans MT"/>
          <w:b/>
          <w:i/>
          <w:color w:val="0070C0"/>
          <w:sz w:val="96"/>
          <w:szCs w:val="96"/>
        </w:rPr>
      </w:pPr>
      <w:r w:rsidRPr="008F64AF">
        <w:rPr>
          <w:rFonts w:ascii="Gill Sans MT" w:hAnsi="Gill Sans MT"/>
          <w:color w:val="0070C0"/>
          <w:sz w:val="96"/>
          <w:szCs w:val="96"/>
        </w:rPr>
        <w:t>Broadland High Ormiston Academy</w:t>
      </w:r>
    </w:p>
    <w:p w14:paraId="495CEB57" w14:textId="77777777" w:rsidR="00465A02" w:rsidRPr="008F64AF" w:rsidRDefault="008F64AF">
      <w:pPr>
        <w:spacing w:after="0" w:line="259" w:lineRule="auto"/>
        <w:ind w:left="106" w:right="0"/>
        <w:jc w:val="center"/>
        <w:rPr>
          <w:rFonts w:ascii="Gill Sans MT" w:hAnsi="Gill Sans MT"/>
        </w:rPr>
      </w:pPr>
      <w:r w:rsidRPr="008F64AF">
        <w:rPr>
          <w:rFonts w:ascii="Gill Sans MT" w:hAnsi="Gill Sans MT"/>
          <w:b/>
          <w:color w:val="0091D2"/>
          <w:sz w:val="40"/>
        </w:rPr>
        <w:t xml:space="preserve"> </w:t>
      </w:r>
    </w:p>
    <w:p w14:paraId="0CBD3E2D" w14:textId="77777777" w:rsidR="00465A02" w:rsidRPr="008F64AF" w:rsidRDefault="008F64AF">
      <w:pPr>
        <w:spacing w:after="266" w:line="259" w:lineRule="auto"/>
        <w:ind w:left="107" w:right="0"/>
        <w:jc w:val="center"/>
        <w:rPr>
          <w:rFonts w:ascii="Gill Sans MT" w:hAnsi="Gill Sans MT"/>
        </w:rPr>
      </w:pPr>
      <w:r w:rsidRPr="008F64AF">
        <w:rPr>
          <w:rFonts w:ascii="Gill Sans MT" w:hAnsi="Gill Sans MT"/>
          <w:b/>
          <w:color w:val="0D0D0D"/>
          <w:sz w:val="40"/>
        </w:rPr>
        <w:t xml:space="preserve"> </w:t>
      </w:r>
    </w:p>
    <w:p w14:paraId="53070875" w14:textId="77777777" w:rsidR="00465A02" w:rsidRPr="008F64AF" w:rsidRDefault="008F64AF">
      <w:pPr>
        <w:pStyle w:val="Heading1"/>
        <w:ind w:left="1975"/>
      </w:pPr>
      <w:r w:rsidRPr="008F64AF">
        <w:t xml:space="preserve">Charging and Remissions Policy </w:t>
      </w:r>
    </w:p>
    <w:p w14:paraId="4FDC4E9D" w14:textId="77777777" w:rsidR="00465A02" w:rsidRDefault="008F64AF">
      <w:pPr>
        <w:spacing w:after="258" w:line="259" w:lineRule="auto"/>
        <w:ind w:left="62" w:right="0"/>
        <w:jc w:val="center"/>
      </w:pPr>
      <w:r>
        <w:rPr>
          <w:rFonts w:ascii="Gill Sans MT" w:hAnsi="Gill Sans MT"/>
          <w:sz w:val="24"/>
        </w:rPr>
        <w:t xml:space="preserve"> </w:t>
      </w:r>
    </w:p>
    <w:p w14:paraId="51C0BC45" w14:textId="77777777" w:rsidR="00465A02" w:rsidRDefault="008F64AF">
      <w:pPr>
        <w:spacing w:after="258" w:line="259" w:lineRule="auto"/>
        <w:ind w:left="62" w:right="0"/>
        <w:jc w:val="center"/>
      </w:pPr>
      <w:r>
        <w:rPr>
          <w:rFonts w:ascii="Gill Sans MT" w:hAnsi="Gill Sans MT"/>
          <w:sz w:val="24"/>
        </w:rPr>
        <w:t xml:space="preserve"> </w:t>
      </w:r>
    </w:p>
    <w:p w14:paraId="6A0377BC" w14:textId="77777777" w:rsidR="00465A02" w:rsidRDefault="008F64AF">
      <w:pPr>
        <w:spacing w:after="340" w:line="259" w:lineRule="auto"/>
        <w:ind w:left="62" w:right="0"/>
        <w:jc w:val="center"/>
      </w:pPr>
      <w:r>
        <w:rPr>
          <w:rFonts w:ascii="Gill Sans MT" w:hAnsi="Gill Sans MT"/>
          <w:sz w:val="24"/>
        </w:rPr>
        <w:t xml:space="preserve"> </w:t>
      </w:r>
    </w:p>
    <w:p w14:paraId="22154AE1" w14:textId="77777777" w:rsidR="00465A02" w:rsidRDefault="008F64AF">
      <w:pPr>
        <w:pStyle w:val="Heading2"/>
        <w:ind w:right="171"/>
        <w:jc w:val="center"/>
      </w:pPr>
      <w:r>
        <w:rPr>
          <w:rFonts w:ascii="Gill Sans MT" w:hAnsi="Gill Sans MT"/>
          <w:sz w:val="20"/>
        </w:rPr>
        <w:t xml:space="preserve">Policy Version Control </w:t>
      </w:r>
    </w:p>
    <w:p w14:paraId="25E65C94" w14:textId="77777777" w:rsidR="00465A02" w:rsidRDefault="008F64AF">
      <w:pPr>
        <w:spacing w:after="0" w:line="259" w:lineRule="auto"/>
        <w:ind w:left="0" w:right="171"/>
        <w:jc w:val="right"/>
      </w:pPr>
      <w:r>
        <w:rPr>
          <w:rFonts w:ascii="Gill Sans MT" w:hAnsi="Gill Sans MT"/>
          <w:sz w:val="24"/>
        </w:rPr>
        <w:t xml:space="preserve"> </w:t>
      </w:r>
    </w:p>
    <w:tbl>
      <w:tblPr>
        <w:tblStyle w:val="TableGrid"/>
        <w:tblW w:w="7941" w:type="dxa"/>
        <w:tblInd w:w="0" w:type="dxa"/>
        <w:tblCellMar>
          <w:top w:w="32" w:type="dxa"/>
        </w:tblCellMar>
        <w:tblLook w:val="04A0" w:firstRow="1" w:lastRow="0" w:firstColumn="1" w:lastColumn="0" w:noHBand="0" w:noVBand="1"/>
      </w:tblPr>
      <w:tblGrid>
        <w:gridCol w:w="3971"/>
        <w:gridCol w:w="3970"/>
      </w:tblGrid>
      <w:tr w:rsidR="00465A02" w14:paraId="5C70EF3D" w14:textId="77777777">
        <w:trPr>
          <w:trHeight w:val="516"/>
        </w:trPr>
        <w:tc>
          <w:tcPr>
            <w:tcW w:w="3971" w:type="dxa"/>
            <w:tcBorders>
              <w:top w:val="single" w:sz="4" w:space="0" w:color="000000"/>
              <w:left w:val="single" w:sz="4" w:space="0" w:color="000000"/>
              <w:bottom w:val="single" w:sz="4" w:space="0" w:color="000000"/>
              <w:right w:val="single" w:sz="4" w:space="0" w:color="000000"/>
            </w:tcBorders>
          </w:tcPr>
          <w:p w14:paraId="117A4E25" w14:textId="77777777" w:rsidR="00465A02" w:rsidRDefault="008F64AF">
            <w:pPr>
              <w:spacing w:after="0" w:line="259" w:lineRule="auto"/>
              <w:ind w:left="108" w:right="0"/>
              <w:jc w:val="left"/>
            </w:pPr>
            <w:r>
              <w:rPr>
                <w:rFonts w:ascii="Gill Sans MT" w:hAnsi="Gill Sans MT"/>
                <w:sz w:val="20"/>
              </w:rPr>
              <w:t xml:space="preserve">Policy type </w:t>
            </w:r>
          </w:p>
        </w:tc>
        <w:tc>
          <w:tcPr>
            <w:tcW w:w="3970" w:type="dxa"/>
            <w:tcBorders>
              <w:top w:val="single" w:sz="4" w:space="0" w:color="000000"/>
              <w:left w:val="single" w:sz="4" w:space="0" w:color="000000"/>
              <w:bottom w:val="single" w:sz="4" w:space="0" w:color="000000"/>
              <w:right w:val="single" w:sz="4" w:space="0" w:color="000000"/>
            </w:tcBorders>
          </w:tcPr>
          <w:p w14:paraId="1C1493A5" w14:textId="77777777" w:rsidR="00465A02" w:rsidRDefault="008F64AF">
            <w:pPr>
              <w:spacing w:after="0" w:line="259" w:lineRule="auto"/>
              <w:ind w:left="108" w:right="0"/>
              <w:jc w:val="left"/>
            </w:pPr>
            <w:r>
              <w:rPr>
                <w:rFonts w:ascii="Gill Sans MT" w:hAnsi="Gill Sans MT"/>
                <w:sz w:val="20"/>
              </w:rPr>
              <w:t xml:space="preserve">Academy Model Policy </w:t>
            </w:r>
          </w:p>
        </w:tc>
      </w:tr>
      <w:tr w:rsidR="00465A02" w14:paraId="7F3E225A" w14:textId="77777777">
        <w:trPr>
          <w:trHeight w:val="518"/>
        </w:trPr>
        <w:tc>
          <w:tcPr>
            <w:tcW w:w="3971" w:type="dxa"/>
            <w:tcBorders>
              <w:top w:val="single" w:sz="4" w:space="0" w:color="000000"/>
              <w:left w:val="single" w:sz="4" w:space="0" w:color="000000"/>
              <w:bottom w:val="single" w:sz="4" w:space="0" w:color="000000"/>
              <w:right w:val="single" w:sz="4" w:space="0" w:color="000000"/>
            </w:tcBorders>
          </w:tcPr>
          <w:p w14:paraId="7396F03E" w14:textId="77777777" w:rsidR="00465A02" w:rsidRDefault="008F64AF">
            <w:pPr>
              <w:spacing w:after="0" w:line="259" w:lineRule="auto"/>
              <w:ind w:left="108" w:right="0"/>
              <w:jc w:val="left"/>
            </w:pPr>
            <w:r>
              <w:rPr>
                <w:rFonts w:ascii="Gill Sans MT" w:hAnsi="Gill Sans MT"/>
                <w:sz w:val="20"/>
              </w:rPr>
              <w:t xml:space="preserve">Policy prepared by (name and department) </w:t>
            </w:r>
          </w:p>
        </w:tc>
        <w:tc>
          <w:tcPr>
            <w:tcW w:w="3970" w:type="dxa"/>
            <w:tcBorders>
              <w:top w:val="single" w:sz="4" w:space="0" w:color="000000"/>
              <w:left w:val="single" w:sz="4" w:space="0" w:color="000000"/>
              <w:bottom w:val="single" w:sz="4" w:space="0" w:color="000000"/>
              <w:right w:val="single" w:sz="4" w:space="0" w:color="000000"/>
            </w:tcBorders>
          </w:tcPr>
          <w:p w14:paraId="008B68BF" w14:textId="3AF9E7BD" w:rsidR="00465A02" w:rsidRPr="006F295A" w:rsidRDefault="00C52BB2" w:rsidP="00DA478D">
            <w:pPr>
              <w:spacing w:after="0" w:line="259" w:lineRule="auto"/>
              <w:ind w:left="108" w:right="0"/>
              <w:jc w:val="left"/>
              <w:rPr>
                <w:rFonts w:asciiTheme="minorHAnsi" w:hAnsiTheme="minorHAnsi" w:cstheme="minorHAnsi"/>
              </w:rPr>
            </w:pPr>
            <w:r>
              <w:rPr>
                <w:rFonts w:asciiTheme="minorHAnsi" w:hAnsiTheme="minorHAnsi" w:cstheme="minorHAnsi"/>
              </w:rPr>
              <w:t xml:space="preserve">Amy </w:t>
            </w:r>
            <w:proofErr w:type="spellStart"/>
            <w:r>
              <w:rPr>
                <w:rFonts w:asciiTheme="minorHAnsi" w:hAnsiTheme="minorHAnsi" w:cstheme="minorHAnsi"/>
              </w:rPr>
              <w:t>Bewick</w:t>
            </w:r>
            <w:proofErr w:type="spellEnd"/>
            <w:r>
              <w:rPr>
                <w:rFonts w:asciiTheme="minorHAnsi" w:hAnsiTheme="minorHAnsi" w:cstheme="minorHAnsi"/>
              </w:rPr>
              <w:t xml:space="preserve">, Finance Manager </w:t>
            </w:r>
            <w:r w:rsidR="008F64AF" w:rsidRPr="006F295A">
              <w:rPr>
                <w:rFonts w:asciiTheme="minorHAnsi" w:hAnsiTheme="minorHAnsi" w:cstheme="minorHAnsi"/>
              </w:rPr>
              <w:t xml:space="preserve"> </w:t>
            </w:r>
          </w:p>
        </w:tc>
      </w:tr>
      <w:tr w:rsidR="00465A02" w14:paraId="23116A47" w14:textId="77777777">
        <w:trPr>
          <w:trHeight w:val="516"/>
        </w:trPr>
        <w:tc>
          <w:tcPr>
            <w:tcW w:w="3971" w:type="dxa"/>
            <w:tcBorders>
              <w:top w:val="single" w:sz="4" w:space="0" w:color="000000"/>
              <w:left w:val="single" w:sz="4" w:space="0" w:color="000000"/>
              <w:bottom w:val="single" w:sz="4" w:space="0" w:color="000000"/>
              <w:right w:val="single" w:sz="4" w:space="0" w:color="000000"/>
            </w:tcBorders>
          </w:tcPr>
          <w:p w14:paraId="0DB8D507" w14:textId="77777777" w:rsidR="00465A02" w:rsidRDefault="008F64AF">
            <w:pPr>
              <w:spacing w:after="0" w:line="259" w:lineRule="auto"/>
              <w:ind w:left="108" w:right="0"/>
              <w:jc w:val="left"/>
            </w:pPr>
            <w:r>
              <w:rPr>
                <w:rFonts w:ascii="Gill Sans MT" w:hAnsi="Gill Sans MT"/>
                <w:sz w:val="20"/>
              </w:rPr>
              <w:t xml:space="preserve">Review date </w:t>
            </w:r>
          </w:p>
        </w:tc>
        <w:tc>
          <w:tcPr>
            <w:tcW w:w="3970" w:type="dxa"/>
            <w:tcBorders>
              <w:top w:val="single" w:sz="4" w:space="0" w:color="000000"/>
              <w:left w:val="single" w:sz="4" w:space="0" w:color="000000"/>
              <w:bottom w:val="single" w:sz="4" w:space="0" w:color="000000"/>
              <w:right w:val="single" w:sz="4" w:space="0" w:color="000000"/>
            </w:tcBorders>
          </w:tcPr>
          <w:p w14:paraId="06D13601" w14:textId="0EEFCB82" w:rsidR="00465A02" w:rsidRPr="00DA478D" w:rsidRDefault="00EC75F3">
            <w:pPr>
              <w:spacing w:after="0" w:line="259" w:lineRule="auto"/>
              <w:ind w:left="108" w:right="0"/>
              <w:jc w:val="left"/>
            </w:pPr>
            <w:r>
              <w:t>December 2025</w:t>
            </w:r>
          </w:p>
        </w:tc>
      </w:tr>
      <w:tr w:rsidR="00465A02" w14:paraId="3064D61A" w14:textId="77777777">
        <w:trPr>
          <w:trHeight w:val="516"/>
        </w:trPr>
        <w:tc>
          <w:tcPr>
            <w:tcW w:w="3971" w:type="dxa"/>
            <w:tcBorders>
              <w:top w:val="single" w:sz="4" w:space="0" w:color="000000"/>
              <w:left w:val="single" w:sz="4" w:space="0" w:color="000000"/>
              <w:bottom w:val="single" w:sz="4" w:space="0" w:color="000000"/>
              <w:right w:val="single" w:sz="4" w:space="0" w:color="000000"/>
            </w:tcBorders>
          </w:tcPr>
          <w:p w14:paraId="6E26FC2F" w14:textId="77777777" w:rsidR="00465A02" w:rsidRDefault="008F64AF">
            <w:pPr>
              <w:spacing w:after="0" w:line="259" w:lineRule="auto"/>
              <w:ind w:left="108" w:right="0"/>
              <w:jc w:val="left"/>
            </w:pPr>
            <w:r>
              <w:rPr>
                <w:rFonts w:ascii="Gill Sans MT" w:hAnsi="Gill Sans MT"/>
                <w:sz w:val="20"/>
              </w:rPr>
              <w:t xml:space="preserve">Description of changes </w:t>
            </w:r>
          </w:p>
        </w:tc>
        <w:tc>
          <w:tcPr>
            <w:tcW w:w="3970" w:type="dxa"/>
            <w:tcBorders>
              <w:top w:val="single" w:sz="4" w:space="0" w:color="000000"/>
              <w:left w:val="single" w:sz="4" w:space="0" w:color="000000"/>
              <w:bottom w:val="single" w:sz="4" w:space="0" w:color="000000"/>
              <w:right w:val="single" w:sz="4" w:space="0" w:color="000000"/>
            </w:tcBorders>
          </w:tcPr>
          <w:p w14:paraId="68A58178" w14:textId="784A5930" w:rsidR="00465A02" w:rsidRDefault="006F295A">
            <w:pPr>
              <w:spacing w:after="0" w:line="259" w:lineRule="auto"/>
              <w:ind w:left="108" w:right="0"/>
              <w:jc w:val="left"/>
            </w:pPr>
            <w:r>
              <w:t>N/A</w:t>
            </w:r>
          </w:p>
        </w:tc>
      </w:tr>
      <w:tr w:rsidR="00465A02" w14:paraId="5AED9049" w14:textId="77777777">
        <w:trPr>
          <w:trHeight w:val="518"/>
        </w:trPr>
        <w:tc>
          <w:tcPr>
            <w:tcW w:w="3971" w:type="dxa"/>
            <w:tcBorders>
              <w:top w:val="single" w:sz="4" w:space="0" w:color="000000"/>
              <w:left w:val="single" w:sz="4" w:space="0" w:color="000000"/>
              <w:bottom w:val="single" w:sz="4" w:space="0" w:color="000000"/>
              <w:right w:val="single" w:sz="4" w:space="0" w:color="000000"/>
            </w:tcBorders>
          </w:tcPr>
          <w:p w14:paraId="27766070" w14:textId="77777777" w:rsidR="00465A02" w:rsidRDefault="008F64AF">
            <w:pPr>
              <w:spacing w:after="0" w:line="259" w:lineRule="auto"/>
              <w:ind w:left="108" w:right="0"/>
              <w:jc w:val="left"/>
            </w:pPr>
            <w:r>
              <w:rPr>
                <w:rFonts w:ascii="Gill Sans MT" w:hAnsi="Gill Sans MT"/>
                <w:sz w:val="20"/>
              </w:rPr>
              <w:t xml:space="preserve">Name and date of line manager’s approval </w:t>
            </w:r>
          </w:p>
        </w:tc>
        <w:tc>
          <w:tcPr>
            <w:tcW w:w="3970" w:type="dxa"/>
            <w:tcBorders>
              <w:top w:val="single" w:sz="4" w:space="0" w:color="000000"/>
              <w:left w:val="single" w:sz="4" w:space="0" w:color="000000"/>
              <w:bottom w:val="single" w:sz="4" w:space="0" w:color="000000"/>
              <w:right w:val="single" w:sz="4" w:space="0" w:color="000000"/>
            </w:tcBorders>
          </w:tcPr>
          <w:p w14:paraId="0F24B711" w14:textId="77777777" w:rsidR="009628D6" w:rsidRDefault="00C52BB2">
            <w:pPr>
              <w:spacing w:after="0" w:line="259" w:lineRule="auto"/>
              <w:ind w:left="108" w:right="0"/>
              <w:jc w:val="left"/>
            </w:pPr>
            <w:r>
              <w:t xml:space="preserve">Matthew </w:t>
            </w:r>
            <w:proofErr w:type="spellStart"/>
            <w:r>
              <w:t>Sprake</w:t>
            </w:r>
            <w:proofErr w:type="spellEnd"/>
            <w:r w:rsidR="009628D6">
              <w:t>, Principal</w:t>
            </w:r>
          </w:p>
          <w:p w14:paraId="035E7CFC" w14:textId="0E8FCA8A" w:rsidR="00465A02" w:rsidRDefault="009628D6">
            <w:pPr>
              <w:spacing w:after="0" w:line="259" w:lineRule="auto"/>
              <w:ind w:left="108" w:right="0"/>
              <w:jc w:val="left"/>
            </w:pPr>
            <w:r>
              <w:t>12.12.2022</w:t>
            </w:r>
          </w:p>
        </w:tc>
      </w:tr>
      <w:tr w:rsidR="00465A02" w14:paraId="38E2EE9C" w14:textId="77777777">
        <w:trPr>
          <w:trHeight w:val="518"/>
        </w:trPr>
        <w:tc>
          <w:tcPr>
            <w:tcW w:w="3971" w:type="dxa"/>
            <w:tcBorders>
              <w:top w:val="single" w:sz="4" w:space="0" w:color="000000"/>
              <w:left w:val="single" w:sz="4" w:space="0" w:color="000000"/>
              <w:bottom w:val="single" w:sz="4" w:space="0" w:color="000000"/>
              <w:right w:val="single" w:sz="4" w:space="0" w:color="000000"/>
            </w:tcBorders>
          </w:tcPr>
          <w:p w14:paraId="66C517F5" w14:textId="77777777" w:rsidR="00465A02" w:rsidRDefault="008F64AF">
            <w:pPr>
              <w:spacing w:after="0" w:line="259" w:lineRule="auto"/>
              <w:ind w:left="108" w:right="0"/>
              <w:jc w:val="left"/>
            </w:pPr>
            <w:r>
              <w:rPr>
                <w:rFonts w:ascii="Gill Sans MT" w:hAnsi="Gill Sans MT"/>
                <w:sz w:val="20"/>
              </w:rPr>
              <w:t xml:space="preserve">Name and date of executive approval </w:t>
            </w:r>
          </w:p>
        </w:tc>
        <w:tc>
          <w:tcPr>
            <w:tcW w:w="3970" w:type="dxa"/>
            <w:tcBorders>
              <w:top w:val="single" w:sz="4" w:space="0" w:color="000000"/>
              <w:left w:val="single" w:sz="4" w:space="0" w:color="000000"/>
              <w:bottom w:val="single" w:sz="4" w:space="0" w:color="000000"/>
              <w:right w:val="single" w:sz="4" w:space="0" w:color="000000"/>
            </w:tcBorders>
          </w:tcPr>
          <w:p w14:paraId="3235113C" w14:textId="77777777" w:rsidR="00465A02" w:rsidRDefault="008F64AF">
            <w:pPr>
              <w:spacing w:after="0" w:line="259" w:lineRule="auto"/>
              <w:ind w:left="108" w:right="0"/>
              <w:jc w:val="left"/>
            </w:pPr>
            <w:r>
              <w:rPr>
                <w:rFonts w:ascii="Gill Sans MT" w:hAnsi="Gill Sans MT"/>
                <w:sz w:val="20"/>
              </w:rPr>
              <w:t xml:space="preserve"> </w:t>
            </w:r>
          </w:p>
        </w:tc>
      </w:tr>
    </w:tbl>
    <w:p w14:paraId="74E898E8" w14:textId="77777777" w:rsidR="00465A02" w:rsidRDefault="00465A02">
      <w:pPr>
        <w:spacing w:after="15" w:line="259" w:lineRule="auto"/>
        <w:ind w:left="0" w:right="0"/>
        <w:jc w:val="left"/>
      </w:pPr>
    </w:p>
    <w:p w14:paraId="1A3EEC01" w14:textId="77777777" w:rsidR="00465A02" w:rsidRDefault="008F64AF">
      <w:pPr>
        <w:spacing w:after="269" w:line="259" w:lineRule="auto"/>
        <w:ind w:left="0" w:right="0"/>
        <w:jc w:val="left"/>
      </w:pPr>
      <w:r>
        <w:rPr>
          <w:rFonts w:ascii="Gill Sans MT" w:hAnsi="Gill Sans MT"/>
          <w:sz w:val="20"/>
        </w:rPr>
        <w:t xml:space="preserve"> </w:t>
      </w:r>
    </w:p>
    <w:p w14:paraId="7AF08F3E" w14:textId="77777777" w:rsidR="008F64AF" w:rsidRDefault="008F64AF">
      <w:pPr>
        <w:spacing w:after="0" w:line="259" w:lineRule="auto"/>
        <w:ind w:left="106" w:right="0"/>
        <w:jc w:val="center"/>
        <w:rPr>
          <w:rFonts w:ascii="Arial" w:hAnsi="Arial"/>
          <w:b/>
          <w:sz w:val="20"/>
        </w:rPr>
      </w:pPr>
    </w:p>
    <w:p w14:paraId="79B43628" w14:textId="77777777" w:rsidR="008F64AF" w:rsidRDefault="008F64AF">
      <w:pPr>
        <w:spacing w:after="0" w:line="259" w:lineRule="auto"/>
        <w:ind w:left="106" w:right="0"/>
        <w:jc w:val="center"/>
        <w:rPr>
          <w:rFonts w:ascii="Arial" w:hAnsi="Arial"/>
          <w:b/>
          <w:sz w:val="20"/>
        </w:rPr>
      </w:pPr>
    </w:p>
    <w:p w14:paraId="118E8775" w14:textId="77777777" w:rsidR="008F64AF" w:rsidRDefault="008F64AF">
      <w:pPr>
        <w:spacing w:after="0" w:line="259" w:lineRule="auto"/>
        <w:ind w:left="106" w:right="0"/>
        <w:jc w:val="center"/>
        <w:rPr>
          <w:rFonts w:ascii="Arial" w:hAnsi="Arial"/>
          <w:b/>
          <w:sz w:val="20"/>
        </w:rPr>
      </w:pPr>
    </w:p>
    <w:p w14:paraId="23EF4EC6" w14:textId="77777777" w:rsidR="008F64AF" w:rsidRDefault="008F64AF">
      <w:pPr>
        <w:spacing w:after="0" w:line="259" w:lineRule="auto"/>
        <w:ind w:left="106" w:right="0"/>
        <w:jc w:val="center"/>
        <w:rPr>
          <w:rFonts w:ascii="Arial" w:hAnsi="Arial"/>
          <w:b/>
          <w:sz w:val="20"/>
        </w:rPr>
      </w:pPr>
    </w:p>
    <w:p w14:paraId="2EADCF68" w14:textId="77777777" w:rsidR="00465A02" w:rsidRDefault="008F64AF">
      <w:pPr>
        <w:spacing w:after="0" w:line="259" w:lineRule="auto"/>
        <w:ind w:left="106" w:right="0"/>
        <w:jc w:val="center"/>
      </w:pPr>
      <w:r>
        <w:rPr>
          <w:rFonts w:ascii="Arial" w:hAnsi="Arial"/>
          <w:b/>
          <w:sz w:val="20"/>
        </w:rPr>
        <w:t xml:space="preserve">  </w:t>
      </w:r>
    </w:p>
    <w:p w14:paraId="5CFA9B93" w14:textId="77777777" w:rsidR="00465A02" w:rsidRDefault="008F64AF">
      <w:pPr>
        <w:spacing w:after="0" w:line="259" w:lineRule="auto"/>
        <w:ind w:left="0" w:right="0"/>
        <w:jc w:val="left"/>
      </w:pPr>
      <w:r>
        <w:rPr>
          <w:rFonts w:ascii="Garamond" w:hAnsi="Garamond"/>
          <w:b/>
          <w:sz w:val="36"/>
        </w:rPr>
        <w:t xml:space="preserve"> </w:t>
      </w:r>
    </w:p>
    <w:p w14:paraId="152F4B98" w14:textId="77777777" w:rsidR="00465A02" w:rsidRDefault="00465A02">
      <w:pPr>
        <w:spacing w:after="0" w:line="259" w:lineRule="auto"/>
        <w:ind w:left="0" w:right="0"/>
        <w:jc w:val="left"/>
      </w:pPr>
    </w:p>
    <w:p w14:paraId="5273BCFE" w14:textId="77777777" w:rsidR="00465A02" w:rsidRPr="008F64AF" w:rsidRDefault="008F64AF">
      <w:pPr>
        <w:spacing w:after="0" w:line="259" w:lineRule="auto"/>
        <w:ind w:left="-5" w:right="0"/>
        <w:jc w:val="left"/>
        <w:rPr>
          <w:rFonts w:ascii="Gill Sans MT" w:hAnsi="Gill Sans MT"/>
        </w:rPr>
      </w:pPr>
      <w:r w:rsidRPr="008F64AF">
        <w:rPr>
          <w:rFonts w:ascii="Gill Sans MT" w:hAnsi="Gill Sans MT"/>
          <w:b/>
        </w:rPr>
        <w:lastRenderedPageBreak/>
        <w:t xml:space="preserve">Charging &amp; Remissions Policy </w:t>
      </w:r>
    </w:p>
    <w:p w14:paraId="3D262DA5"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b/>
        </w:rPr>
        <w:t xml:space="preserve"> </w:t>
      </w:r>
    </w:p>
    <w:p w14:paraId="7CB1F6D1" w14:textId="77777777" w:rsidR="00465A02" w:rsidRPr="008F64AF" w:rsidRDefault="008F64AF">
      <w:pPr>
        <w:pStyle w:val="Heading2"/>
        <w:ind w:left="-5"/>
        <w:rPr>
          <w:rFonts w:ascii="Gill Sans MT" w:hAnsi="Gill Sans MT"/>
        </w:rPr>
      </w:pPr>
      <w:r w:rsidRPr="008F64AF">
        <w:rPr>
          <w:rFonts w:ascii="Gill Sans MT" w:hAnsi="Gill Sans MT"/>
        </w:rPr>
        <w:t xml:space="preserve">Introduction </w:t>
      </w:r>
    </w:p>
    <w:p w14:paraId="5256B4FF"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636A8B41" w14:textId="77777777" w:rsidR="00465A02" w:rsidRPr="008F64AF" w:rsidRDefault="008F64AF">
      <w:pPr>
        <w:ind w:right="0"/>
        <w:rPr>
          <w:rFonts w:ascii="Gill Sans MT" w:hAnsi="Gill Sans MT"/>
        </w:rPr>
      </w:pPr>
      <w:r w:rsidRPr="008F64AF">
        <w:rPr>
          <w:rFonts w:ascii="Gill Sans MT" w:hAnsi="Gill Sans MT"/>
        </w:rPr>
        <w:t xml:space="preserve"> The Academy is required to determine the charging and remissions policies required to address Section 457 of the Education Act 1996. Governors adopt this policy in line with their stated aim and principles and with their commitment to providing ‘Success for All’.  </w:t>
      </w:r>
    </w:p>
    <w:p w14:paraId="096D16AE"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390BD16D" w14:textId="77777777" w:rsidR="00465A02" w:rsidRPr="008F64AF" w:rsidRDefault="008F64AF">
      <w:pPr>
        <w:ind w:right="0"/>
        <w:rPr>
          <w:rFonts w:ascii="Gill Sans MT" w:hAnsi="Gill Sans MT"/>
        </w:rPr>
      </w:pPr>
      <w:r w:rsidRPr="008F64AF">
        <w:rPr>
          <w:rFonts w:ascii="Gill Sans MT" w:hAnsi="Gill Sans MT"/>
        </w:rPr>
        <w:t xml:space="preserve">The governing body confirm their belief that this policy is in line with legislation.  </w:t>
      </w:r>
    </w:p>
    <w:p w14:paraId="156E0FA0"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3A5A3C7A" w14:textId="77777777" w:rsidR="00465A02" w:rsidRPr="008F64AF" w:rsidRDefault="008F64AF">
      <w:pPr>
        <w:ind w:right="0"/>
        <w:rPr>
          <w:rFonts w:ascii="Gill Sans MT" w:hAnsi="Gill Sans MT"/>
        </w:rPr>
      </w:pPr>
      <w:r w:rsidRPr="008F64AF">
        <w:rPr>
          <w:rFonts w:ascii="Gill Sans MT" w:hAnsi="Gill Sans MT"/>
        </w:rPr>
        <w:t xml:space="preserve">The governing body recognises the valuable contribution that a wide range of activities including school visits, afterschool clubs and residential experiences can make towards a students’ personal and social education. The governing body aims to promote and provide such activities both as part of a broad and balanced curriculum and as additional optional activities. </w:t>
      </w:r>
    </w:p>
    <w:p w14:paraId="32CED582"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43E1B71D"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453ABA09" w14:textId="77777777" w:rsidR="00465A02" w:rsidRPr="008F64AF" w:rsidRDefault="008F64AF">
      <w:pPr>
        <w:pStyle w:val="Heading2"/>
        <w:ind w:left="-5"/>
        <w:rPr>
          <w:rFonts w:ascii="Gill Sans MT" w:hAnsi="Gill Sans MT"/>
        </w:rPr>
      </w:pPr>
      <w:r w:rsidRPr="008F64AF">
        <w:rPr>
          <w:rFonts w:ascii="Gill Sans MT" w:hAnsi="Gill Sans MT"/>
        </w:rPr>
        <w:t xml:space="preserve">1 General Principle </w:t>
      </w:r>
    </w:p>
    <w:p w14:paraId="78FFD7B0"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0A0274C6" w14:textId="77777777" w:rsidR="00465A02" w:rsidRPr="008F64AF" w:rsidRDefault="008F64AF">
      <w:pPr>
        <w:ind w:right="0"/>
        <w:rPr>
          <w:rFonts w:ascii="Gill Sans MT" w:hAnsi="Gill Sans MT"/>
        </w:rPr>
      </w:pPr>
      <w:r w:rsidRPr="008F64AF">
        <w:rPr>
          <w:rFonts w:ascii="Gill Sans MT" w:hAnsi="Gill Sans MT"/>
        </w:rPr>
        <w:t>The general principle within the Act is that no charge will be made for any books, materials, instruments, equipment or</w:t>
      </w:r>
      <w:r w:rsidRPr="008F64AF">
        <w:rPr>
          <w:rFonts w:ascii="Gill Sans MT" w:hAnsi="Gill Sans MT"/>
          <w:color w:val="FF0000"/>
        </w:rPr>
        <w:t xml:space="preserve"> </w:t>
      </w:r>
      <w:r w:rsidRPr="008F64AF">
        <w:rPr>
          <w:rFonts w:ascii="Gill Sans MT" w:hAnsi="Gill Sans MT"/>
        </w:rPr>
        <w:t xml:space="preserve">for use in connection with education if the education is: </w:t>
      </w:r>
    </w:p>
    <w:p w14:paraId="1B4690E5" w14:textId="77777777" w:rsidR="00465A02" w:rsidRPr="008F64AF" w:rsidRDefault="008F64AF">
      <w:pPr>
        <w:numPr>
          <w:ilvl w:val="0"/>
          <w:numId w:val="1"/>
        </w:numPr>
        <w:ind w:right="0" w:hanging="360"/>
        <w:rPr>
          <w:rFonts w:ascii="Gill Sans MT" w:hAnsi="Gill Sans MT"/>
        </w:rPr>
      </w:pPr>
      <w:r w:rsidRPr="008F64AF">
        <w:rPr>
          <w:rFonts w:ascii="Gill Sans MT" w:hAnsi="Gill Sans MT"/>
        </w:rPr>
        <w:t xml:space="preserve">Within school hours (but excluding the mid-day break) </w:t>
      </w:r>
    </w:p>
    <w:p w14:paraId="7D31672C" w14:textId="77777777" w:rsidR="00465A02" w:rsidRPr="008F64AF" w:rsidRDefault="008F64AF">
      <w:pPr>
        <w:numPr>
          <w:ilvl w:val="0"/>
          <w:numId w:val="1"/>
        </w:numPr>
        <w:ind w:right="0" w:hanging="360"/>
        <w:rPr>
          <w:rFonts w:ascii="Gill Sans MT" w:hAnsi="Gill Sans MT"/>
        </w:rPr>
      </w:pPr>
      <w:r w:rsidRPr="008F64AF">
        <w:rPr>
          <w:rFonts w:ascii="Gill Sans MT" w:hAnsi="Gill Sans MT"/>
        </w:rPr>
        <w:t xml:space="preserve">A National Curriculum requirements but out of school hours </w:t>
      </w:r>
    </w:p>
    <w:p w14:paraId="6B4FF5D9" w14:textId="77777777" w:rsidR="00465A02" w:rsidRPr="008F64AF" w:rsidRDefault="008F64AF">
      <w:pPr>
        <w:numPr>
          <w:ilvl w:val="0"/>
          <w:numId w:val="1"/>
        </w:numPr>
        <w:ind w:right="0" w:hanging="360"/>
        <w:rPr>
          <w:rFonts w:ascii="Gill Sans MT" w:hAnsi="Gill Sans MT"/>
        </w:rPr>
      </w:pPr>
      <w:r w:rsidRPr="008F64AF">
        <w:rPr>
          <w:rFonts w:ascii="Gill Sans MT" w:hAnsi="Gill Sans MT"/>
        </w:rPr>
        <w:t xml:space="preserve">For statutory religious education </w:t>
      </w:r>
    </w:p>
    <w:p w14:paraId="75977134" w14:textId="77777777" w:rsidR="00465A02" w:rsidRPr="008F64AF" w:rsidRDefault="008F64AF">
      <w:pPr>
        <w:numPr>
          <w:ilvl w:val="0"/>
          <w:numId w:val="1"/>
        </w:numPr>
        <w:ind w:right="0" w:hanging="360"/>
        <w:rPr>
          <w:rFonts w:ascii="Gill Sans MT" w:hAnsi="Gill Sans MT"/>
        </w:rPr>
      </w:pPr>
      <w:r w:rsidRPr="008F64AF">
        <w:rPr>
          <w:rFonts w:ascii="Gill Sans MT" w:hAnsi="Gill Sans MT"/>
        </w:rPr>
        <w:t xml:space="preserve">For a prescribed public examination prepared for by the school </w:t>
      </w:r>
    </w:p>
    <w:p w14:paraId="4DDEBCF8"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75045147" w14:textId="77777777" w:rsidR="00465A02" w:rsidRPr="008F64AF" w:rsidRDefault="008F64AF">
      <w:pPr>
        <w:ind w:right="0"/>
        <w:rPr>
          <w:rFonts w:ascii="Gill Sans MT" w:hAnsi="Gill Sans MT"/>
        </w:rPr>
      </w:pPr>
      <w:r w:rsidRPr="008F64AF">
        <w:rPr>
          <w:rFonts w:ascii="Gill Sans MT" w:hAnsi="Gill Sans MT"/>
        </w:rPr>
        <w:t xml:space="preserve">However, there are exceptions where the school can make charges. </w:t>
      </w:r>
    </w:p>
    <w:p w14:paraId="41AF132B"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747F348E" w14:textId="77777777" w:rsidR="00465A02" w:rsidRPr="008F64AF" w:rsidRDefault="008F64AF">
      <w:pPr>
        <w:pStyle w:val="Heading2"/>
        <w:ind w:left="-5"/>
        <w:rPr>
          <w:rFonts w:ascii="Gill Sans MT" w:hAnsi="Gill Sans MT"/>
        </w:rPr>
      </w:pPr>
      <w:r w:rsidRPr="008F64AF">
        <w:rPr>
          <w:rFonts w:ascii="Gill Sans MT" w:hAnsi="Gill Sans MT"/>
        </w:rPr>
        <w:t>2 Exceptions</w:t>
      </w:r>
      <w:r w:rsidRPr="008F64AF">
        <w:rPr>
          <w:rFonts w:ascii="Gill Sans MT" w:hAnsi="Gill Sans MT"/>
          <w:b w:val="0"/>
        </w:rPr>
        <w:t xml:space="preserve"> </w:t>
      </w:r>
    </w:p>
    <w:p w14:paraId="4F1026EB"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39B1DE9D" w14:textId="77777777" w:rsidR="00465A02" w:rsidRPr="008F64AF" w:rsidRDefault="008F64AF">
      <w:pPr>
        <w:ind w:right="0"/>
        <w:rPr>
          <w:rFonts w:ascii="Gill Sans MT" w:hAnsi="Gill Sans MT"/>
        </w:rPr>
      </w:pPr>
      <w:r w:rsidRPr="008F64AF">
        <w:rPr>
          <w:rFonts w:ascii="Gill Sans MT" w:hAnsi="Gill Sans MT"/>
        </w:rPr>
        <w:t xml:space="preserve">Charges are permitted under the Act to meet the costs of the following: </w:t>
      </w:r>
    </w:p>
    <w:p w14:paraId="77B5ED52"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Board and lodging on residential educational trips </w:t>
      </w:r>
    </w:p>
    <w:p w14:paraId="195E5D26"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Non educational trips </w:t>
      </w:r>
    </w:p>
    <w:p w14:paraId="5428461B"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Trips which take place mainly outside of normal school hours </w:t>
      </w:r>
    </w:p>
    <w:p w14:paraId="281668B4"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Residential trips where more than half of the days are non-school days </w:t>
      </w:r>
    </w:p>
    <w:p w14:paraId="7EBB94A2"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Music tuition and the attendant hiring of musical instruments where the tuition does not form part of the syllabus for a prescribed public examination </w:t>
      </w:r>
    </w:p>
    <w:p w14:paraId="7D42037C"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Materials/ingredients required to produce a finished product made in school (e.g. in art, design, food or technology lessons), where parents have agreed in advance that the finished article should be owned by the parent or the pupil </w:t>
      </w:r>
    </w:p>
    <w:p w14:paraId="688C96F8"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Entering a student for a public examination which is not prescribed in regulations, and for preparing the student for such an examination out of school hours. An additional administration charge of £15.00 per unit may be charged for all private entries. </w:t>
      </w:r>
    </w:p>
    <w:p w14:paraId="748889B9"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Entering a student for a public examination against the wishes of the school </w:t>
      </w:r>
    </w:p>
    <w:p w14:paraId="3518720C"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Re-marking an examination paper where the re-mark is requested by the parent or student </w:t>
      </w:r>
    </w:p>
    <w:p w14:paraId="05DC094F"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Re-sits of prescribed public examinations where the academy has paid for the original examination entry and where the re-sit is at the request of the parent or student. The academy may also levy a 15% administration charge. </w:t>
      </w:r>
    </w:p>
    <w:p w14:paraId="655DD218"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lastRenderedPageBreak/>
        <w:t xml:space="preserve">Voluntary optional extras provided outside of school hours (or mainly outside school hours) </w:t>
      </w:r>
    </w:p>
    <w:p w14:paraId="5B51DDF9"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Books, revision guides, stationery and other items where the items will be kept by the student </w:t>
      </w:r>
    </w:p>
    <w:p w14:paraId="6EBD91F0" w14:textId="77777777" w:rsidR="00465A02" w:rsidRPr="008F64AF" w:rsidRDefault="008F64AF">
      <w:pPr>
        <w:numPr>
          <w:ilvl w:val="0"/>
          <w:numId w:val="2"/>
        </w:numPr>
        <w:ind w:right="0" w:hanging="360"/>
        <w:rPr>
          <w:rFonts w:ascii="Gill Sans MT" w:hAnsi="Gill Sans MT"/>
        </w:rPr>
      </w:pPr>
      <w:r w:rsidRPr="008F64AF">
        <w:rPr>
          <w:rFonts w:ascii="Gill Sans MT" w:hAnsi="Gill Sans MT"/>
        </w:rPr>
        <w:t xml:space="preserve">Certain items will be loaned to students where a deposit is paid by the student in advance and returned at the point at which the item is returned to the academy (e.g. Locker locks, Salto keys, text books) </w:t>
      </w:r>
    </w:p>
    <w:p w14:paraId="7994A762"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56E65CE7" w14:textId="77777777" w:rsidR="00465A02" w:rsidRPr="008F64AF" w:rsidRDefault="008F64AF">
      <w:pPr>
        <w:ind w:right="0"/>
        <w:rPr>
          <w:rFonts w:ascii="Gill Sans MT" w:hAnsi="Gill Sans MT"/>
        </w:rPr>
      </w:pPr>
      <w:r w:rsidRPr="008F64AF">
        <w:rPr>
          <w:rFonts w:ascii="Gill Sans MT" w:hAnsi="Gill Sans MT"/>
        </w:rPr>
        <w:t xml:space="preserve">In all cases where a permitted charge is made, parents will be told the amount in advance. Charges will not be set with the intention of exceeding the actual cost per student incurred </w:t>
      </w:r>
    </w:p>
    <w:p w14:paraId="5E86DEF6"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7724636C" w14:textId="77777777" w:rsidR="00465A02" w:rsidRPr="008F64AF" w:rsidRDefault="008F64AF">
      <w:pPr>
        <w:pStyle w:val="Heading2"/>
        <w:ind w:left="-5"/>
        <w:rPr>
          <w:rFonts w:ascii="Gill Sans MT" w:hAnsi="Gill Sans MT"/>
        </w:rPr>
      </w:pPr>
      <w:r w:rsidRPr="008F64AF">
        <w:rPr>
          <w:rFonts w:ascii="Gill Sans MT" w:hAnsi="Gill Sans MT"/>
        </w:rPr>
        <w:t>3 Voluntary Contributions</w:t>
      </w:r>
      <w:r w:rsidRPr="008F64AF">
        <w:rPr>
          <w:rFonts w:ascii="Gill Sans MT" w:hAnsi="Gill Sans MT"/>
          <w:b w:val="0"/>
        </w:rPr>
        <w:t xml:space="preserve"> </w:t>
      </w:r>
    </w:p>
    <w:p w14:paraId="4A072131"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0E91317E" w14:textId="77777777" w:rsidR="00465A02" w:rsidRPr="008F64AF" w:rsidRDefault="008F64AF">
      <w:pPr>
        <w:ind w:right="0"/>
        <w:rPr>
          <w:rFonts w:ascii="Gill Sans MT" w:hAnsi="Gill Sans MT"/>
        </w:rPr>
      </w:pPr>
      <w:r w:rsidRPr="008F64AF">
        <w:rPr>
          <w:rFonts w:ascii="Gill Sans MT" w:hAnsi="Gill Sans MT"/>
        </w:rPr>
        <w:t xml:space="preserve">The Act permits voluntary contributions to be requested for any specific visit or activity either inside or outside of school time. In all cases where voluntary contributions are requested, parents will be told the amount in advance. The level of voluntary contribution requested will not be set with the intention of exceeding the actual cost per student incurred. No individual student will be excluded from a visit or activity because of an inability or unwillingness to pay the voluntary contribution. However, the visit or activity may have to be cancelled if insufficient contributions are received. </w:t>
      </w:r>
    </w:p>
    <w:p w14:paraId="73245655"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5410F77C" w14:textId="77777777" w:rsidR="00465A02" w:rsidRPr="008F64AF" w:rsidRDefault="008F64AF">
      <w:pPr>
        <w:pStyle w:val="Heading2"/>
        <w:ind w:left="-5"/>
        <w:rPr>
          <w:rFonts w:ascii="Gill Sans MT" w:hAnsi="Gill Sans MT"/>
        </w:rPr>
      </w:pPr>
      <w:r w:rsidRPr="008F64AF">
        <w:rPr>
          <w:rFonts w:ascii="Gill Sans MT" w:hAnsi="Gill Sans MT"/>
        </w:rPr>
        <w:t>4 Other Charges</w:t>
      </w:r>
      <w:r w:rsidRPr="008F64AF">
        <w:rPr>
          <w:rFonts w:ascii="Gill Sans MT" w:hAnsi="Gill Sans MT"/>
          <w:b w:val="0"/>
        </w:rPr>
        <w:t xml:space="preserve"> </w:t>
      </w:r>
    </w:p>
    <w:p w14:paraId="29F32C96"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7102367A" w14:textId="77777777" w:rsidR="00465A02" w:rsidRPr="008F64AF" w:rsidRDefault="008F64AF">
      <w:pPr>
        <w:ind w:right="0"/>
        <w:rPr>
          <w:rFonts w:ascii="Gill Sans MT" w:hAnsi="Gill Sans MT"/>
        </w:rPr>
      </w:pPr>
      <w:r w:rsidRPr="008F64AF">
        <w:rPr>
          <w:rFonts w:ascii="Gill Sans MT" w:hAnsi="Gill Sans MT"/>
        </w:rPr>
        <w:t xml:space="preserve">Photocopying and/or printing which is not required by a member of staff may be charged for. </w:t>
      </w:r>
    </w:p>
    <w:p w14:paraId="7CF0EB2A"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417AAC69" w14:textId="77777777" w:rsidR="00465A02" w:rsidRPr="008F64AF" w:rsidRDefault="008F64AF">
      <w:pPr>
        <w:ind w:right="0"/>
        <w:rPr>
          <w:rFonts w:ascii="Gill Sans MT" w:hAnsi="Gill Sans MT"/>
        </w:rPr>
      </w:pPr>
      <w:r w:rsidRPr="008F64AF">
        <w:rPr>
          <w:rFonts w:ascii="Gill Sans MT" w:hAnsi="Gill Sans MT"/>
        </w:rPr>
        <w:t xml:space="preserve">Students will be allocated a notional printing budget, if this is exceeded charges may be made at the discretion of the academy  </w:t>
      </w:r>
    </w:p>
    <w:p w14:paraId="1A34FF41"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7E31228C" w14:textId="77777777" w:rsidR="00465A02" w:rsidRPr="008F64AF" w:rsidRDefault="008F64AF">
      <w:pPr>
        <w:ind w:right="0"/>
        <w:rPr>
          <w:rFonts w:ascii="Gill Sans MT" w:hAnsi="Gill Sans MT"/>
        </w:rPr>
      </w:pPr>
      <w:r w:rsidRPr="008F64AF">
        <w:rPr>
          <w:rFonts w:ascii="Gill Sans MT" w:hAnsi="Gill Sans MT"/>
        </w:rPr>
        <w:t xml:space="preserve">The academy will seek payment from parents for damage to or loss of academy property caused wilfully or negligently by a student. </w:t>
      </w:r>
    </w:p>
    <w:p w14:paraId="3E074F11"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b/>
        </w:rPr>
        <w:t xml:space="preserve"> </w:t>
      </w:r>
    </w:p>
    <w:p w14:paraId="397122E8" w14:textId="77777777" w:rsidR="00465A02" w:rsidRPr="008F64AF" w:rsidRDefault="008F64AF">
      <w:pPr>
        <w:pStyle w:val="Heading2"/>
        <w:ind w:left="-5"/>
        <w:rPr>
          <w:rFonts w:ascii="Gill Sans MT" w:hAnsi="Gill Sans MT"/>
        </w:rPr>
      </w:pPr>
      <w:r w:rsidRPr="008F64AF">
        <w:rPr>
          <w:rFonts w:ascii="Gill Sans MT" w:hAnsi="Gill Sans MT"/>
        </w:rPr>
        <w:t>5 Refunds</w:t>
      </w:r>
      <w:r w:rsidRPr="008F64AF">
        <w:rPr>
          <w:rFonts w:ascii="Gill Sans MT" w:hAnsi="Gill Sans MT"/>
          <w:b w:val="0"/>
        </w:rPr>
        <w:t xml:space="preserve"> </w:t>
      </w:r>
    </w:p>
    <w:p w14:paraId="4454EF0E"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0963BE96" w14:textId="77777777" w:rsidR="00465A02" w:rsidRPr="008F64AF" w:rsidRDefault="008F64AF">
      <w:pPr>
        <w:ind w:right="0"/>
        <w:rPr>
          <w:rFonts w:ascii="Gill Sans MT" w:hAnsi="Gill Sans MT"/>
        </w:rPr>
      </w:pPr>
      <w:r w:rsidRPr="008F64AF">
        <w:rPr>
          <w:rFonts w:ascii="Gill Sans MT" w:hAnsi="Gill Sans MT"/>
        </w:rPr>
        <w:t xml:space="preserve">Refunds of charges or voluntary contributions received will be made in the following circumstances: </w:t>
      </w:r>
    </w:p>
    <w:p w14:paraId="52933371" w14:textId="77777777" w:rsidR="00465A02" w:rsidRPr="008F64AF" w:rsidRDefault="008F64AF">
      <w:pPr>
        <w:numPr>
          <w:ilvl w:val="0"/>
          <w:numId w:val="3"/>
        </w:numPr>
        <w:ind w:right="0" w:hanging="360"/>
        <w:rPr>
          <w:rFonts w:ascii="Gill Sans MT" w:hAnsi="Gill Sans MT"/>
        </w:rPr>
      </w:pPr>
      <w:r w:rsidRPr="008F64AF">
        <w:rPr>
          <w:rFonts w:ascii="Gill Sans MT" w:hAnsi="Gill Sans MT"/>
        </w:rPr>
        <w:t xml:space="preserve">Cancellation of trips or activities due to circumstances beyond the student’s control </w:t>
      </w:r>
    </w:p>
    <w:p w14:paraId="742963AB" w14:textId="77777777" w:rsidR="00465A02" w:rsidRPr="008F64AF" w:rsidRDefault="008F64AF">
      <w:pPr>
        <w:numPr>
          <w:ilvl w:val="0"/>
          <w:numId w:val="3"/>
        </w:numPr>
        <w:ind w:right="0" w:hanging="360"/>
        <w:rPr>
          <w:rFonts w:ascii="Gill Sans MT" w:hAnsi="Gill Sans MT"/>
        </w:rPr>
      </w:pPr>
      <w:r w:rsidRPr="008F64AF">
        <w:rPr>
          <w:rFonts w:ascii="Gill Sans MT" w:hAnsi="Gill Sans MT"/>
        </w:rPr>
        <w:t xml:space="preserve">Where the academy decides that a student is not permitted to take part in an activity or trip for whatever reason. Refunds will be reduced by the amount of any non-refundable deposits made </w:t>
      </w:r>
    </w:p>
    <w:p w14:paraId="72E18D5B" w14:textId="77777777" w:rsidR="00465A02" w:rsidRPr="008F64AF" w:rsidRDefault="008F64AF">
      <w:pPr>
        <w:numPr>
          <w:ilvl w:val="0"/>
          <w:numId w:val="3"/>
        </w:numPr>
        <w:ind w:right="0" w:hanging="360"/>
        <w:rPr>
          <w:rFonts w:ascii="Gill Sans MT" w:hAnsi="Gill Sans MT"/>
        </w:rPr>
      </w:pPr>
      <w:r w:rsidRPr="008F64AF">
        <w:rPr>
          <w:rFonts w:ascii="Gill Sans MT" w:hAnsi="Gill Sans MT"/>
        </w:rPr>
        <w:t xml:space="preserve">In the event that an examination re-mark requested by a parent or student is successful </w:t>
      </w:r>
    </w:p>
    <w:p w14:paraId="51F8CE2C" w14:textId="77777777" w:rsidR="00465A02" w:rsidRPr="008F64AF" w:rsidRDefault="008F64AF">
      <w:pPr>
        <w:numPr>
          <w:ilvl w:val="0"/>
          <w:numId w:val="3"/>
        </w:numPr>
        <w:ind w:right="0" w:hanging="360"/>
        <w:rPr>
          <w:rFonts w:ascii="Gill Sans MT" w:hAnsi="Gill Sans MT"/>
        </w:rPr>
      </w:pPr>
      <w:r w:rsidRPr="008F64AF">
        <w:rPr>
          <w:rFonts w:ascii="Gill Sans MT" w:hAnsi="Gill Sans MT"/>
        </w:rPr>
        <w:t xml:space="preserve">Where there is a balance in a trip or activity fund which exceeds £10  per participating student </w:t>
      </w:r>
    </w:p>
    <w:p w14:paraId="510A6066"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162110E8" w14:textId="77777777" w:rsidR="00465A02" w:rsidRPr="008F64AF" w:rsidRDefault="008F64AF">
      <w:pPr>
        <w:ind w:right="0"/>
        <w:rPr>
          <w:rFonts w:ascii="Gill Sans MT" w:hAnsi="Gill Sans MT"/>
        </w:rPr>
      </w:pPr>
      <w:r w:rsidRPr="008F64AF">
        <w:rPr>
          <w:rFonts w:ascii="Gill Sans MT" w:hAnsi="Gill Sans MT"/>
        </w:rPr>
        <w:t xml:space="preserve">In other circumstances, at the discretion of the Principal. </w:t>
      </w:r>
    </w:p>
    <w:p w14:paraId="0D9264AF"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442D3D3B" w14:textId="77777777" w:rsidR="00465A02" w:rsidRDefault="008F64AF">
      <w:pPr>
        <w:spacing w:after="0" w:line="259" w:lineRule="auto"/>
        <w:ind w:left="0" w:right="0"/>
        <w:jc w:val="left"/>
        <w:rPr>
          <w:rFonts w:ascii="Gill Sans MT" w:hAnsi="Gill Sans MT"/>
          <w:b/>
        </w:rPr>
      </w:pPr>
      <w:r w:rsidRPr="008F64AF">
        <w:rPr>
          <w:rFonts w:ascii="Gill Sans MT" w:hAnsi="Gill Sans MT"/>
          <w:b/>
        </w:rPr>
        <w:t xml:space="preserve"> </w:t>
      </w:r>
    </w:p>
    <w:p w14:paraId="1692C7FE" w14:textId="77777777" w:rsidR="008F64AF" w:rsidRDefault="008F64AF">
      <w:pPr>
        <w:spacing w:after="0" w:line="259" w:lineRule="auto"/>
        <w:ind w:left="0" w:right="0"/>
        <w:jc w:val="left"/>
        <w:rPr>
          <w:rFonts w:ascii="Gill Sans MT" w:hAnsi="Gill Sans MT"/>
          <w:b/>
        </w:rPr>
      </w:pPr>
    </w:p>
    <w:p w14:paraId="180F20A9" w14:textId="77777777" w:rsidR="008F64AF" w:rsidRDefault="008F64AF">
      <w:pPr>
        <w:spacing w:after="0" w:line="259" w:lineRule="auto"/>
        <w:ind w:left="0" w:right="0"/>
        <w:jc w:val="left"/>
        <w:rPr>
          <w:rFonts w:ascii="Gill Sans MT" w:hAnsi="Gill Sans MT"/>
          <w:b/>
        </w:rPr>
      </w:pPr>
    </w:p>
    <w:p w14:paraId="1764AE84" w14:textId="77777777" w:rsidR="008F64AF" w:rsidRDefault="008F64AF">
      <w:pPr>
        <w:spacing w:after="0" w:line="259" w:lineRule="auto"/>
        <w:ind w:left="0" w:right="0"/>
        <w:jc w:val="left"/>
        <w:rPr>
          <w:rFonts w:ascii="Gill Sans MT" w:hAnsi="Gill Sans MT"/>
          <w:b/>
        </w:rPr>
      </w:pPr>
    </w:p>
    <w:p w14:paraId="0C87BD7F" w14:textId="77777777" w:rsidR="008F64AF" w:rsidRPr="008F64AF" w:rsidRDefault="008F64AF">
      <w:pPr>
        <w:spacing w:after="0" w:line="259" w:lineRule="auto"/>
        <w:ind w:left="0" w:right="0"/>
        <w:jc w:val="left"/>
        <w:rPr>
          <w:rFonts w:ascii="Gill Sans MT" w:hAnsi="Gill Sans MT"/>
        </w:rPr>
      </w:pPr>
    </w:p>
    <w:p w14:paraId="4E7D65D0"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b/>
        </w:rPr>
        <w:t xml:space="preserve"> </w:t>
      </w:r>
    </w:p>
    <w:p w14:paraId="3BB7AAA3" w14:textId="77777777" w:rsidR="00465A02" w:rsidRPr="008F64AF" w:rsidRDefault="008F64AF">
      <w:pPr>
        <w:pStyle w:val="Heading2"/>
        <w:ind w:left="-5"/>
        <w:rPr>
          <w:rFonts w:ascii="Gill Sans MT" w:hAnsi="Gill Sans MT"/>
        </w:rPr>
      </w:pPr>
      <w:r w:rsidRPr="008F64AF">
        <w:rPr>
          <w:rFonts w:ascii="Gill Sans MT" w:hAnsi="Gill Sans MT"/>
        </w:rPr>
        <w:lastRenderedPageBreak/>
        <w:t>6 Remissions &amp; Support Fund</w:t>
      </w:r>
      <w:r w:rsidRPr="008F64AF">
        <w:rPr>
          <w:rFonts w:ascii="Gill Sans MT" w:hAnsi="Gill Sans MT"/>
          <w:b w:val="0"/>
        </w:rPr>
        <w:t xml:space="preserve"> </w:t>
      </w:r>
    </w:p>
    <w:p w14:paraId="101A1366"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5366DDE9" w14:textId="77777777" w:rsidR="00465A02" w:rsidRPr="008F64AF" w:rsidRDefault="008F64AF">
      <w:pPr>
        <w:ind w:right="0"/>
        <w:rPr>
          <w:rFonts w:ascii="Gill Sans MT" w:hAnsi="Gill Sans MT"/>
        </w:rPr>
      </w:pPr>
      <w:r w:rsidRPr="008F64AF">
        <w:rPr>
          <w:rFonts w:ascii="Gill Sans MT" w:hAnsi="Gill Sans MT"/>
        </w:rPr>
        <w:t xml:space="preserve">It is our aim that no student should be disadvantaged as a result of home or family background circumstances and apply a remissions policy. Where charges are to be made to parents, or voluntary contributions sought, these will be advised in advance and collected prior to the activity. Requests for help from parents on eligible benefits will be considered and assistance provided within the limits the Hardship fund. The Financial Assistance fund is administered by the Finance staff. Complete confidentiality will be observed in all such matters. </w:t>
      </w:r>
    </w:p>
    <w:p w14:paraId="2C5C13C7"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rPr>
        <w:t xml:space="preserve"> </w:t>
      </w:r>
    </w:p>
    <w:p w14:paraId="636F94DA" w14:textId="77777777" w:rsidR="00465A02" w:rsidRPr="008F64AF" w:rsidRDefault="008F64AF">
      <w:pPr>
        <w:spacing w:after="93"/>
        <w:ind w:right="0"/>
        <w:rPr>
          <w:rFonts w:ascii="Gill Sans MT" w:hAnsi="Gill Sans MT"/>
        </w:rPr>
      </w:pPr>
      <w:r w:rsidRPr="008F64AF">
        <w:rPr>
          <w:rFonts w:ascii="Gill Sans MT" w:hAnsi="Gill Sans MT"/>
        </w:rPr>
        <w:t xml:space="preserve">Where a parent does not receive an eligible benefit the school will nonetheless consider sympathetically requests for assistance in the phasing of contributions, provided that all such phased contributions have been made by the final payment deadline for the trip or activity. Finance staff will also advise parents of other funds to which they may wish to submit a request. </w:t>
      </w:r>
    </w:p>
    <w:p w14:paraId="4AAE6E0C" w14:textId="77777777" w:rsidR="00465A02" w:rsidRPr="008F64AF" w:rsidRDefault="008F64AF">
      <w:pPr>
        <w:spacing w:after="0" w:line="259" w:lineRule="auto"/>
        <w:ind w:left="0" w:right="0"/>
        <w:jc w:val="left"/>
        <w:rPr>
          <w:rFonts w:ascii="Gill Sans MT" w:hAnsi="Gill Sans MT"/>
        </w:rPr>
      </w:pPr>
      <w:r w:rsidRPr="008F64AF">
        <w:rPr>
          <w:rFonts w:ascii="Gill Sans MT" w:hAnsi="Gill Sans MT"/>
          <w:sz w:val="36"/>
        </w:rPr>
        <w:t xml:space="preserve"> </w:t>
      </w:r>
    </w:p>
    <w:sectPr w:rsidR="00465A02" w:rsidRPr="008F64AF">
      <w:headerReference w:type="even" r:id="rId10"/>
      <w:headerReference w:type="default" r:id="rId11"/>
      <w:footerReference w:type="even" r:id="rId12"/>
      <w:footerReference w:type="default" r:id="rId13"/>
      <w:headerReference w:type="first" r:id="rId14"/>
      <w:footerReference w:type="first" r:id="rId15"/>
      <w:pgSz w:w="11899" w:h="16841"/>
      <w:pgMar w:top="2440" w:right="1412" w:bottom="1444" w:left="1419"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6A49" w14:textId="77777777" w:rsidR="008F304A" w:rsidRDefault="00E1699E">
      <w:pPr>
        <w:spacing w:after="0" w:line="240" w:lineRule="auto"/>
      </w:pPr>
      <w:r>
        <w:separator/>
      </w:r>
    </w:p>
  </w:endnote>
  <w:endnote w:type="continuationSeparator" w:id="0">
    <w:p w14:paraId="3ED047B7" w14:textId="77777777" w:rsidR="008F304A" w:rsidRDefault="00E1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A416" w14:textId="77777777" w:rsidR="00D25199" w:rsidRDefault="00E1699E">
    <w:pPr>
      <w:spacing w:after="0" w:line="259" w:lineRule="auto"/>
      <w:ind w:left="0" w:right="0" w:firstLine="0"/>
      <w:jc w:val="left"/>
    </w:pPr>
    <w:r>
      <w:rPr>
        <w:sz w:val="24"/>
      </w:rPr>
      <w:t xml:space="preserve">Name of Policy: Charging and Remissions Policy </w:t>
    </w:r>
  </w:p>
  <w:p w14:paraId="21A9CA8B" w14:textId="77777777" w:rsidR="00D25199" w:rsidRDefault="00E1699E">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B378" w14:textId="77777777" w:rsidR="006D1881" w:rsidRDefault="006D1881">
    <w:pPr>
      <w:spacing w:after="0" w:line="259" w:lineRule="auto"/>
      <w:ind w:left="0" w:right="0" w:firstLine="0"/>
      <w:jc w:val="left"/>
      <w:rPr>
        <w:sz w:val="24"/>
      </w:rPr>
    </w:pPr>
    <w:r>
      <w:rPr>
        <w:sz w:val="24"/>
      </w:rPr>
      <w:t>Broadland High Ormiston Academy</w:t>
    </w:r>
  </w:p>
  <w:p w14:paraId="7A41F5C1" w14:textId="77777777" w:rsidR="00D25199" w:rsidRDefault="00E1699E">
    <w:pPr>
      <w:spacing w:after="0" w:line="259" w:lineRule="auto"/>
      <w:ind w:left="0" w:right="0" w:firstLine="0"/>
      <w:jc w:val="left"/>
    </w:pPr>
    <w:r>
      <w:rPr>
        <w:sz w:val="24"/>
      </w:rPr>
      <w:t xml:space="preserve">Charging and Remissions Policy </w:t>
    </w:r>
  </w:p>
  <w:p w14:paraId="4F7DF45C" w14:textId="77777777" w:rsidR="00D25199" w:rsidRDefault="00E1699E">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09B8" w14:textId="77777777" w:rsidR="00D25199" w:rsidRDefault="00E1699E">
    <w:pPr>
      <w:spacing w:after="0" w:line="259" w:lineRule="auto"/>
      <w:ind w:left="0" w:right="0" w:firstLine="0"/>
      <w:jc w:val="left"/>
    </w:pPr>
    <w:r>
      <w:rPr>
        <w:sz w:val="24"/>
      </w:rPr>
      <w:t xml:space="preserve">Name of Policy: Charging and Remissions Policy </w:t>
    </w:r>
  </w:p>
  <w:p w14:paraId="69738D91" w14:textId="77777777" w:rsidR="00D25199" w:rsidRDefault="00E1699E">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D696" w14:textId="77777777" w:rsidR="008F304A" w:rsidRDefault="00E1699E">
      <w:pPr>
        <w:spacing w:after="0" w:line="240" w:lineRule="auto"/>
      </w:pPr>
      <w:r>
        <w:separator/>
      </w:r>
    </w:p>
  </w:footnote>
  <w:footnote w:type="continuationSeparator" w:id="0">
    <w:p w14:paraId="67D6E2F9" w14:textId="77777777" w:rsidR="008F304A" w:rsidRDefault="00E1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2EC4" w14:textId="77777777" w:rsidR="00D25199" w:rsidRDefault="00E1699E">
    <w:pPr>
      <w:spacing w:after="0" w:line="259" w:lineRule="auto"/>
      <w:ind w:left="0" w:right="0" w:firstLine="0"/>
      <w:jc w:val="left"/>
    </w:pPr>
    <w:r>
      <w:rPr>
        <w:noProof/>
      </w:rPr>
      <w:drawing>
        <wp:anchor distT="0" distB="0" distL="114300" distR="114300" simplePos="0" relativeHeight="251658240" behindDoc="0" locked="0" layoutInCell="1" allowOverlap="0" wp14:anchorId="31144C60" wp14:editId="72C2CFCB">
          <wp:simplePos x="0" y="0"/>
          <wp:positionH relativeFrom="page">
            <wp:posOffset>359664</wp:posOffset>
          </wp:positionH>
          <wp:positionV relativeFrom="page">
            <wp:posOffset>0</wp:posOffset>
          </wp:positionV>
          <wp:extent cx="2284476" cy="1338072"/>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284476" cy="1338072"/>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02B" w14:textId="77777777" w:rsidR="00D25199" w:rsidRDefault="000578BF">
    <w:pPr>
      <w:spacing w:after="0" w:line="259" w:lineRule="auto"/>
      <w:ind w:left="0" w:right="0" w:firstLine="0"/>
      <w:jc w:val="left"/>
    </w:pPr>
    <w:r>
      <w:rPr>
        <w:rFonts w:asciiTheme="minorHAnsi" w:eastAsia="Gill Sans MT" w:hAnsiTheme="minorHAnsi" w:cs="Gill Sans MT"/>
        <w:b/>
        <w:i/>
        <w:noProof/>
        <w:color w:val="0070C0"/>
        <w:sz w:val="96"/>
        <w:szCs w:val="96"/>
      </w:rPr>
      <w:drawing>
        <wp:anchor distT="0" distB="0" distL="114300" distR="114300" simplePos="0" relativeHeight="251662336" behindDoc="1" locked="0" layoutInCell="1" allowOverlap="1" wp14:anchorId="2BD4106A" wp14:editId="01867FEA">
          <wp:simplePos x="0" y="0"/>
          <wp:positionH relativeFrom="margin">
            <wp:posOffset>3209290</wp:posOffset>
          </wp:positionH>
          <wp:positionV relativeFrom="paragraph">
            <wp:posOffset>-228600</wp:posOffset>
          </wp:positionV>
          <wp:extent cx="3281121" cy="1059815"/>
          <wp:effectExtent l="0" t="0" r="0" b="6985"/>
          <wp:wrapTight wrapText="bothSides">
            <wp:wrapPolygon edited="0">
              <wp:start x="0" y="0"/>
              <wp:lineTo x="0" y="21354"/>
              <wp:lineTo x="21445" y="21354"/>
              <wp:lineTo x="214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logo-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1121" cy="1059815"/>
                  </a:xfrm>
                  <a:prstGeom prst="rect">
                    <a:avLst/>
                  </a:prstGeom>
                </pic:spPr>
              </pic:pic>
            </a:graphicData>
          </a:graphic>
        </wp:anchor>
      </w:drawing>
    </w:r>
    <w:r w:rsidR="00E1699E">
      <w:rPr>
        <w:noProof/>
      </w:rPr>
      <w:drawing>
        <wp:anchor distT="0" distB="0" distL="114300" distR="114300" simplePos="0" relativeHeight="251659264" behindDoc="0" locked="0" layoutInCell="1" allowOverlap="0" wp14:anchorId="36AAA58B" wp14:editId="4B9D96A5">
          <wp:simplePos x="0" y="0"/>
          <wp:positionH relativeFrom="page">
            <wp:posOffset>359664</wp:posOffset>
          </wp:positionH>
          <wp:positionV relativeFrom="page">
            <wp:posOffset>0</wp:posOffset>
          </wp:positionV>
          <wp:extent cx="2284476" cy="133807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2284476" cy="1338072"/>
                  </a:xfrm>
                  <a:prstGeom prst="rect">
                    <a:avLst/>
                  </a:prstGeom>
                </pic:spPr>
              </pic:pic>
            </a:graphicData>
          </a:graphic>
        </wp:anchor>
      </w:drawing>
    </w:r>
    <w:r w:rsidR="00E1699E">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7010" w14:textId="77777777" w:rsidR="00D25199" w:rsidRDefault="00E1699E">
    <w:pPr>
      <w:spacing w:after="0" w:line="259" w:lineRule="auto"/>
      <w:ind w:left="0" w:right="0" w:firstLine="0"/>
      <w:jc w:val="left"/>
    </w:pPr>
    <w:r>
      <w:rPr>
        <w:noProof/>
      </w:rPr>
      <w:drawing>
        <wp:anchor distT="0" distB="0" distL="114300" distR="114300" simplePos="0" relativeHeight="251660288" behindDoc="0" locked="0" layoutInCell="1" allowOverlap="0" wp14:anchorId="77A906EA" wp14:editId="2A7B2A15">
          <wp:simplePos x="0" y="0"/>
          <wp:positionH relativeFrom="page">
            <wp:posOffset>359664</wp:posOffset>
          </wp:positionH>
          <wp:positionV relativeFrom="page">
            <wp:posOffset>0</wp:posOffset>
          </wp:positionV>
          <wp:extent cx="2284476" cy="133807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284476" cy="1338072"/>
                  </a:xfrm>
                  <a:prstGeom prst="rect">
                    <a:avLst/>
                  </a:prstGeom>
                </pic:spPr>
              </pic:pic>
            </a:graphicData>
          </a:graphic>
        </wp:anchor>
      </w:drawing>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E2170"/>
    <w:multiLevelType w:val="hybridMultilevel"/>
    <w:tmpl w:val="C4BE55E4"/>
    <w:lvl w:ilvl="0" w:tplc="5BFEA3EE">
      <w:start w:val="1"/>
      <w:numFmt w:val="bullet"/>
      <w:lvlText w:val="•"/>
      <w:lvlJc w:val="left"/>
      <w:pPr>
        <w:ind w:left="705"/>
      </w:pPr>
      <w:rPr>
        <w:rFonts w:ascii="Arial" w:hAnsi="Arial"/>
        <w:b w:val="0"/>
        <w:i w:val="0"/>
        <w:strike w:val="0"/>
        <w:dstrike w:val="0"/>
        <w:color w:val="000000"/>
        <w:sz w:val="22"/>
        <w:szCs w:val="22"/>
        <w:u w:val="none"/>
        <w:vertAlign w:val="baseline"/>
      </w:rPr>
    </w:lvl>
    <w:lvl w:ilvl="1" w:tplc="93E68C2A">
      <w:start w:val="1"/>
      <w:numFmt w:val="bullet"/>
      <w:lvlText w:val="o"/>
      <w:lvlJc w:val="left"/>
      <w:pPr>
        <w:ind w:left="1440"/>
      </w:pPr>
      <w:rPr>
        <w:rFonts w:ascii="Segoe UI Symbol" w:hAnsi="Segoe UI Symbol"/>
        <w:b w:val="0"/>
        <w:i w:val="0"/>
        <w:strike w:val="0"/>
        <w:dstrike w:val="0"/>
        <w:color w:val="000000"/>
        <w:sz w:val="22"/>
        <w:szCs w:val="22"/>
        <w:u w:val="none"/>
        <w:vertAlign w:val="baseline"/>
      </w:rPr>
    </w:lvl>
    <w:lvl w:ilvl="2" w:tplc="CD48BFD0">
      <w:start w:val="1"/>
      <w:numFmt w:val="bullet"/>
      <w:lvlText w:val="▪"/>
      <w:lvlJc w:val="left"/>
      <w:pPr>
        <w:ind w:left="2160"/>
      </w:pPr>
      <w:rPr>
        <w:rFonts w:ascii="Segoe UI Symbol" w:hAnsi="Segoe UI Symbol"/>
        <w:b w:val="0"/>
        <w:i w:val="0"/>
        <w:strike w:val="0"/>
        <w:dstrike w:val="0"/>
        <w:color w:val="000000"/>
        <w:sz w:val="22"/>
        <w:szCs w:val="22"/>
        <w:u w:val="none"/>
        <w:vertAlign w:val="baseline"/>
      </w:rPr>
    </w:lvl>
    <w:lvl w:ilvl="3" w:tplc="0AFE1D78">
      <w:start w:val="1"/>
      <w:numFmt w:val="bullet"/>
      <w:lvlText w:val="•"/>
      <w:lvlJc w:val="left"/>
      <w:pPr>
        <w:ind w:left="2880"/>
      </w:pPr>
      <w:rPr>
        <w:rFonts w:ascii="Arial" w:hAnsi="Arial"/>
        <w:b w:val="0"/>
        <w:i w:val="0"/>
        <w:strike w:val="0"/>
        <w:dstrike w:val="0"/>
        <w:color w:val="000000"/>
        <w:sz w:val="22"/>
        <w:szCs w:val="22"/>
        <w:u w:val="none"/>
        <w:vertAlign w:val="baseline"/>
      </w:rPr>
    </w:lvl>
    <w:lvl w:ilvl="4" w:tplc="CE88C7D4">
      <w:start w:val="1"/>
      <w:numFmt w:val="bullet"/>
      <w:lvlText w:val="o"/>
      <w:lvlJc w:val="left"/>
      <w:pPr>
        <w:ind w:left="3600"/>
      </w:pPr>
      <w:rPr>
        <w:rFonts w:ascii="Segoe UI Symbol" w:hAnsi="Segoe UI Symbol"/>
        <w:b w:val="0"/>
        <w:i w:val="0"/>
        <w:strike w:val="0"/>
        <w:dstrike w:val="0"/>
        <w:color w:val="000000"/>
        <w:sz w:val="22"/>
        <w:szCs w:val="22"/>
        <w:u w:val="none"/>
        <w:vertAlign w:val="baseline"/>
      </w:rPr>
    </w:lvl>
    <w:lvl w:ilvl="5" w:tplc="A83A2C76">
      <w:start w:val="1"/>
      <w:numFmt w:val="bullet"/>
      <w:lvlText w:val="▪"/>
      <w:lvlJc w:val="left"/>
      <w:pPr>
        <w:ind w:left="4320"/>
      </w:pPr>
      <w:rPr>
        <w:rFonts w:ascii="Segoe UI Symbol" w:hAnsi="Segoe UI Symbol"/>
        <w:b w:val="0"/>
        <w:i w:val="0"/>
        <w:strike w:val="0"/>
        <w:dstrike w:val="0"/>
        <w:color w:val="000000"/>
        <w:sz w:val="22"/>
        <w:szCs w:val="22"/>
        <w:u w:val="none"/>
        <w:vertAlign w:val="baseline"/>
      </w:rPr>
    </w:lvl>
    <w:lvl w:ilvl="6" w:tplc="28B0663E">
      <w:start w:val="1"/>
      <w:numFmt w:val="bullet"/>
      <w:lvlText w:val="•"/>
      <w:lvlJc w:val="left"/>
      <w:pPr>
        <w:ind w:left="5040"/>
      </w:pPr>
      <w:rPr>
        <w:rFonts w:ascii="Arial" w:hAnsi="Arial"/>
        <w:b w:val="0"/>
        <w:i w:val="0"/>
        <w:strike w:val="0"/>
        <w:dstrike w:val="0"/>
        <w:color w:val="000000"/>
        <w:sz w:val="22"/>
        <w:szCs w:val="22"/>
        <w:u w:val="none"/>
        <w:vertAlign w:val="baseline"/>
      </w:rPr>
    </w:lvl>
    <w:lvl w:ilvl="7" w:tplc="CFF22944">
      <w:start w:val="1"/>
      <w:numFmt w:val="bullet"/>
      <w:lvlText w:val="o"/>
      <w:lvlJc w:val="left"/>
      <w:pPr>
        <w:ind w:left="5760"/>
      </w:pPr>
      <w:rPr>
        <w:rFonts w:ascii="Segoe UI Symbol" w:hAnsi="Segoe UI Symbol"/>
        <w:b w:val="0"/>
        <w:i w:val="0"/>
        <w:strike w:val="0"/>
        <w:dstrike w:val="0"/>
        <w:color w:val="000000"/>
        <w:sz w:val="22"/>
        <w:szCs w:val="22"/>
        <w:u w:val="none"/>
        <w:vertAlign w:val="baseline"/>
      </w:rPr>
    </w:lvl>
    <w:lvl w:ilvl="8" w:tplc="9A1E19D0">
      <w:start w:val="1"/>
      <w:numFmt w:val="bullet"/>
      <w:lvlText w:val="▪"/>
      <w:lvlJc w:val="left"/>
      <w:pPr>
        <w:ind w:left="6480"/>
      </w:pPr>
      <w:rPr>
        <w:rFonts w:ascii="Segoe UI Symbol" w:hAnsi="Segoe UI Symbol"/>
        <w:b w:val="0"/>
        <w:i w:val="0"/>
        <w:strike w:val="0"/>
        <w:dstrike w:val="0"/>
        <w:color w:val="000000"/>
        <w:sz w:val="22"/>
        <w:szCs w:val="22"/>
        <w:u w:val="none"/>
        <w:vertAlign w:val="baseline"/>
      </w:rPr>
    </w:lvl>
  </w:abstractNum>
  <w:abstractNum w:abstractNumId="1" w15:restartNumberingAfterBreak="0">
    <w:nsid w:val="54614A30"/>
    <w:multiLevelType w:val="hybridMultilevel"/>
    <w:tmpl w:val="0D082EAE"/>
    <w:lvl w:ilvl="0" w:tplc="152816CA">
      <w:start w:val="1"/>
      <w:numFmt w:val="bullet"/>
      <w:lvlText w:val="•"/>
      <w:lvlJc w:val="left"/>
      <w:pPr>
        <w:ind w:left="705"/>
      </w:pPr>
      <w:rPr>
        <w:rFonts w:ascii="Arial" w:hAnsi="Arial"/>
        <w:b w:val="0"/>
        <w:i w:val="0"/>
        <w:strike w:val="0"/>
        <w:dstrike w:val="0"/>
        <w:color w:val="000000"/>
        <w:sz w:val="22"/>
        <w:szCs w:val="22"/>
        <w:u w:val="none"/>
        <w:vertAlign w:val="baseline"/>
      </w:rPr>
    </w:lvl>
    <w:lvl w:ilvl="1" w:tplc="8A1CEEFC">
      <w:start w:val="1"/>
      <w:numFmt w:val="bullet"/>
      <w:lvlText w:val="o"/>
      <w:lvlJc w:val="left"/>
      <w:pPr>
        <w:ind w:left="1440"/>
      </w:pPr>
      <w:rPr>
        <w:rFonts w:ascii="Segoe UI Symbol" w:hAnsi="Segoe UI Symbol"/>
        <w:b w:val="0"/>
        <w:i w:val="0"/>
        <w:strike w:val="0"/>
        <w:dstrike w:val="0"/>
        <w:color w:val="000000"/>
        <w:sz w:val="22"/>
        <w:szCs w:val="22"/>
        <w:u w:val="none"/>
        <w:vertAlign w:val="baseline"/>
      </w:rPr>
    </w:lvl>
    <w:lvl w:ilvl="2" w:tplc="DD4AE012">
      <w:start w:val="1"/>
      <w:numFmt w:val="bullet"/>
      <w:lvlText w:val="▪"/>
      <w:lvlJc w:val="left"/>
      <w:pPr>
        <w:ind w:left="2160"/>
      </w:pPr>
      <w:rPr>
        <w:rFonts w:ascii="Segoe UI Symbol" w:hAnsi="Segoe UI Symbol"/>
        <w:b w:val="0"/>
        <w:i w:val="0"/>
        <w:strike w:val="0"/>
        <w:dstrike w:val="0"/>
        <w:color w:val="000000"/>
        <w:sz w:val="22"/>
        <w:szCs w:val="22"/>
        <w:u w:val="none"/>
        <w:vertAlign w:val="baseline"/>
      </w:rPr>
    </w:lvl>
    <w:lvl w:ilvl="3" w:tplc="9B5A6C58">
      <w:start w:val="1"/>
      <w:numFmt w:val="bullet"/>
      <w:lvlText w:val="•"/>
      <w:lvlJc w:val="left"/>
      <w:pPr>
        <w:ind w:left="2880"/>
      </w:pPr>
      <w:rPr>
        <w:rFonts w:ascii="Arial" w:hAnsi="Arial"/>
        <w:b w:val="0"/>
        <w:i w:val="0"/>
        <w:strike w:val="0"/>
        <w:dstrike w:val="0"/>
        <w:color w:val="000000"/>
        <w:sz w:val="22"/>
        <w:szCs w:val="22"/>
        <w:u w:val="none"/>
        <w:vertAlign w:val="baseline"/>
      </w:rPr>
    </w:lvl>
    <w:lvl w:ilvl="4" w:tplc="E392EF32">
      <w:start w:val="1"/>
      <w:numFmt w:val="bullet"/>
      <w:lvlText w:val="o"/>
      <w:lvlJc w:val="left"/>
      <w:pPr>
        <w:ind w:left="3600"/>
      </w:pPr>
      <w:rPr>
        <w:rFonts w:ascii="Segoe UI Symbol" w:hAnsi="Segoe UI Symbol"/>
        <w:b w:val="0"/>
        <w:i w:val="0"/>
        <w:strike w:val="0"/>
        <w:dstrike w:val="0"/>
        <w:color w:val="000000"/>
        <w:sz w:val="22"/>
        <w:szCs w:val="22"/>
        <w:u w:val="none"/>
        <w:vertAlign w:val="baseline"/>
      </w:rPr>
    </w:lvl>
    <w:lvl w:ilvl="5" w:tplc="FEEA1D78">
      <w:start w:val="1"/>
      <w:numFmt w:val="bullet"/>
      <w:lvlText w:val="▪"/>
      <w:lvlJc w:val="left"/>
      <w:pPr>
        <w:ind w:left="4320"/>
      </w:pPr>
      <w:rPr>
        <w:rFonts w:ascii="Segoe UI Symbol" w:hAnsi="Segoe UI Symbol"/>
        <w:b w:val="0"/>
        <w:i w:val="0"/>
        <w:strike w:val="0"/>
        <w:dstrike w:val="0"/>
        <w:color w:val="000000"/>
        <w:sz w:val="22"/>
        <w:szCs w:val="22"/>
        <w:u w:val="none"/>
        <w:vertAlign w:val="baseline"/>
      </w:rPr>
    </w:lvl>
    <w:lvl w:ilvl="6" w:tplc="CDACD512">
      <w:start w:val="1"/>
      <w:numFmt w:val="bullet"/>
      <w:lvlText w:val="•"/>
      <w:lvlJc w:val="left"/>
      <w:pPr>
        <w:ind w:left="5040"/>
      </w:pPr>
      <w:rPr>
        <w:rFonts w:ascii="Arial" w:hAnsi="Arial"/>
        <w:b w:val="0"/>
        <w:i w:val="0"/>
        <w:strike w:val="0"/>
        <w:dstrike w:val="0"/>
        <w:color w:val="000000"/>
        <w:sz w:val="22"/>
        <w:szCs w:val="22"/>
        <w:u w:val="none"/>
        <w:vertAlign w:val="baseline"/>
      </w:rPr>
    </w:lvl>
    <w:lvl w:ilvl="7" w:tplc="BE6A6B08">
      <w:start w:val="1"/>
      <w:numFmt w:val="bullet"/>
      <w:lvlText w:val="o"/>
      <w:lvlJc w:val="left"/>
      <w:pPr>
        <w:ind w:left="5760"/>
      </w:pPr>
      <w:rPr>
        <w:rFonts w:ascii="Segoe UI Symbol" w:hAnsi="Segoe UI Symbol"/>
        <w:b w:val="0"/>
        <w:i w:val="0"/>
        <w:strike w:val="0"/>
        <w:dstrike w:val="0"/>
        <w:color w:val="000000"/>
        <w:sz w:val="22"/>
        <w:szCs w:val="22"/>
        <w:u w:val="none"/>
        <w:vertAlign w:val="baseline"/>
      </w:rPr>
    </w:lvl>
    <w:lvl w:ilvl="8" w:tplc="7D128048">
      <w:start w:val="1"/>
      <w:numFmt w:val="bullet"/>
      <w:lvlText w:val="▪"/>
      <w:lvlJc w:val="left"/>
      <w:pPr>
        <w:ind w:left="6480"/>
      </w:pPr>
      <w:rPr>
        <w:rFonts w:ascii="Segoe UI Symbol" w:hAnsi="Segoe UI Symbol"/>
        <w:b w:val="0"/>
        <w:i w:val="0"/>
        <w:strike w:val="0"/>
        <w:dstrike w:val="0"/>
        <w:color w:val="000000"/>
        <w:sz w:val="22"/>
        <w:szCs w:val="22"/>
        <w:u w:val="none"/>
        <w:vertAlign w:val="baseline"/>
      </w:rPr>
    </w:lvl>
  </w:abstractNum>
  <w:abstractNum w:abstractNumId="2" w15:restartNumberingAfterBreak="0">
    <w:nsid w:val="59863035"/>
    <w:multiLevelType w:val="hybridMultilevel"/>
    <w:tmpl w:val="C9E259B4"/>
    <w:lvl w:ilvl="0" w:tplc="D8EEC0DE">
      <w:start w:val="1"/>
      <w:numFmt w:val="bullet"/>
      <w:lvlText w:val="•"/>
      <w:lvlJc w:val="left"/>
      <w:pPr>
        <w:ind w:left="705"/>
      </w:pPr>
      <w:rPr>
        <w:rFonts w:ascii="Arial" w:hAnsi="Arial"/>
        <w:b w:val="0"/>
        <w:i w:val="0"/>
        <w:strike w:val="0"/>
        <w:dstrike w:val="0"/>
        <w:color w:val="000000"/>
        <w:sz w:val="22"/>
        <w:szCs w:val="22"/>
        <w:u w:val="none"/>
        <w:vertAlign w:val="baseline"/>
      </w:rPr>
    </w:lvl>
    <w:lvl w:ilvl="1" w:tplc="BFF21E7C">
      <w:start w:val="1"/>
      <w:numFmt w:val="bullet"/>
      <w:lvlText w:val="o"/>
      <w:lvlJc w:val="left"/>
      <w:pPr>
        <w:ind w:left="1440"/>
      </w:pPr>
      <w:rPr>
        <w:rFonts w:ascii="Segoe UI Symbol" w:hAnsi="Segoe UI Symbol"/>
        <w:b w:val="0"/>
        <w:i w:val="0"/>
        <w:strike w:val="0"/>
        <w:dstrike w:val="0"/>
        <w:color w:val="000000"/>
        <w:sz w:val="22"/>
        <w:szCs w:val="22"/>
        <w:u w:val="none"/>
        <w:vertAlign w:val="baseline"/>
      </w:rPr>
    </w:lvl>
    <w:lvl w:ilvl="2" w:tplc="BC56E390">
      <w:start w:val="1"/>
      <w:numFmt w:val="bullet"/>
      <w:lvlText w:val="▪"/>
      <w:lvlJc w:val="left"/>
      <w:pPr>
        <w:ind w:left="2160"/>
      </w:pPr>
      <w:rPr>
        <w:rFonts w:ascii="Segoe UI Symbol" w:hAnsi="Segoe UI Symbol"/>
        <w:b w:val="0"/>
        <w:i w:val="0"/>
        <w:strike w:val="0"/>
        <w:dstrike w:val="0"/>
        <w:color w:val="000000"/>
        <w:sz w:val="22"/>
        <w:szCs w:val="22"/>
        <w:u w:val="none"/>
        <w:vertAlign w:val="baseline"/>
      </w:rPr>
    </w:lvl>
    <w:lvl w:ilvl="3" w:tplc="ACACBD38">
      <w:start w:val="1"/>
      <w:numFmt w:val="bullet"/>
      <w:lvlText w:val="•"/>
      <w:lvlJc w:val="left"/>
      <w:pPr>
        <w:ind w:left="2880"/>
      </w:pPr>
      <w:rPr>
        <w:rFonts w:ascii="Arial" w:hAnsi="Arial"/>
        <w:b w:val="0"/>
        <w:i w:val="0"/>
        <w:strike w:val="0"/>
        <w:dstrike w:val="0"/>
        <w:color w:val="000000"/>
        <w:sz w:val="22"/>
        <w:szCs w:val="22"/>
        <w:u w:val="none"/>
        <w:vertAlign w:val="baseline"/>
      </w:rPr>
    </w:lvl>
    <w:lvl w:ilvl="4" w:tplc="86EA2CD2">
      <w:start w:val="1"/>
      <w:numFmt w:val="bullet"/>
      <w:lvlText w:val="o"/>
      <w:lvlJc w:val="left"/>
      <w:pPr>
        <w:ind w:left="3600"/>
      </w:pPr>
      <w:rPr>
        <w:rFonts w:ascii="Segoe UI Symbol" w:hAnsi="Segoe UI Symbol"/>
        <w:b w:val="0"/>
        <w:i w:val="0"/>
        <w:strike w:val="0"/>
        <w:dstrike w:val="0"/>
        <w:color w:val="000000"/>
        <w:sz w:val="22"/>
        <w:szCs w:val="22"/>
        <w:u w:val="none"/>
        <w:vertAlign w:val="baseline"/>
      </w:rPr>
    </w:lvl>
    <w:lvl w:ilvl="5" w:tplc="E6EA42B6">
      <w:start w:val="1"/>
      <w:numFmt w:val="bullet"/>
      <w:lvlText w:val="▪"/>
      <w:lvlJc w:val="left"/>
      <w:pPr>
        <w:ind w:left="4320"/>
      </w:pPr>
      <w:rPr>
        <w:rFonts w:ascii="Segoe UI Symbol" w:hAnsi="Segoe UI Symbol"/>
        <w:b w:val="0"/>
        <w:i w:val="0"/>
        <w:strike w:val="0"/>
        <w:dstrike w:val="0"/>
        <w:color w:val="000000"/>
        <w:sz w:val="22"/>
        <w:szCs w:val="22"/>
        <w:u w:val="none"/>
        <w:vertAlign w:val="baseline"/>
      </w:rPr>
    </w:lvl>
    <w:lvl w:ilvl="6" w:tplc="AEB866CC">
      <w:start w:val="1"/>
      <w:numFmt w:val="bullet"/>
      <w:lvlText w:val="•"/>
      <w:lvlJc w:val="left"/>
      <w:pPr>
        <w:ind w:left="5040"/>
      </w:pPr>
      <w:rPr>
        <w:rFonts w:ascii="Arial" w:hAnsi="Arial"/>
        <w:b w:val="0"/>
        <w:i w:val="0"/>
        <w:strike w:val="0"/>
        <w:dstrike w:val="0"/>
        <w:color w:val="000000"/>
        <w:sz w:val="22"/>
        <w:szCs w:val="22"/>
        <w:u w:val="none"/>
        <w:vertAlign w:val="baseline"/>
      </w:rPr>
    </w:lvl>
    <w:lvl w:ilvl="7" w:tplc="3FF62C6A">
      <w:start w:val="1"/>
      <w:numFmt w:val="bullet"/>
      <w:lvlText w:val="o"/>
      <w:lvlJc w:val="left"/>
      <w:pPr>
        <w:ind w:left="5760"/>
      </w:pPr>
      <w:rPr>
        <w:rFonts w:ascii="Segoe UI Symbol" w:hAnsi="Segoe UI Symbol"/>
        <w:b w:val="0"/>
        <w:i w:val="0"/>
        <w:strike w:val="0"/>
        <w:dstrike w:val="0"/>
        <w:color w:val="000000"/>
        <w:sz w:val="22"/>
        <w:szCs w:val="22"/>
        <w:u w:val="none"/>
        <w:vertAlign w:val="baseline"/>
      </w:rPr>
    </w:lvl>
    <w:lvl w:ilvl="8" w:tplc="40DA4744">
      <w:start w:val="1"/>
      <w:numFmt w:val="bullet"/>
      <w:lvlText w:val="▪"/>
      <w:lvlJc w:val="left"/>
      <w:pPr>
        <w:ind w:left="6480"/>
      </w:pPr>
      <w:rPr>
        <w:rFonts w:ascii="Segoe UI Symbol" w:hAnsi="Segoe UI Symbol"/>
        <w:b w:val="0"/>
        <w:i w:val="0"/>
        <w:strike w:val="0"/>
        <w:dstrike w:val="0"/>
        <w:color w:val="000000"/>
        <w:sz w:val="22"/>
        <w:szCs w:val="22"/>
        <w:u w:val="none"/>
        <w:vertAlign w:val="baseline"/>
      </w:rPr>
    </w:lvl>
  </w:abstractNum>
  <w:num w:numId="1" w16cid:durableId="275331281">
    <w:abstractNumId w:val="2"/>
  </w:num>
  <w:num w:numId="2" w16cid:durableId="1525513222">
    <w:abstractNumId w:val="1"/>
  </w:num>
  <w:num w:numId="3" w16cid:durableId="126572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99"/>
    <w:rsid w:val="000578BF"/>
    <w:rsid w:val="00076DF7"/>
    <w:rsid w:val="003A17B1"/>
    <w:rsid w:val="00465A02"/>
    <w:rsid w:val="00467828"/>
    <w:rsid w:val="00573215"/>
    <w:rsid w:val="006D1881"/>
    <w:rsid w:val="006F295A"/>
    <w:rsid w:val="00724BB7"/>
    <w:rsid w:val="008F304A"/>
    <w:rsid w:val="008F64AF"/>
    <w:rsid w:val="009628D6"/>
    <w:rsid w:val="00B75ADD"/>
    <w:rsid w:val="00C52BB2"/>
    <w:rsid w:val="00D25199"/>
    <w:rsid w:val="00DA1DEF"/>
    <w:rsid w:val="00DA478D"/>
    <w:rsid w:val="00E1699E"/>
    <w:rsid w:val="00EC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DD63"/>
  <w15:docId w15:val="{56B8589A-90BF-4375-9EEF-EFE96FA6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8"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32"/>
      <w:ind w:left="1990" w:hanging="10"/>
      <w:outlineLvl w:val="0"/>
    </w:pPr>
    <w:rPr>
      <w:rFonts w:ascii="Gill Sans MT" w:eastAsia="Gill Sans MT" w:hAnsi="Gill Sans MT" w:cs="Gill Sans MT"/>
      <w:color w:val="365F91"/>
      <w:sz w:val="40"/>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365F91"/>
      <w:sz w:val="40"/>
    </w:rPr>
  </w:style>
  <w:style w:type="character" w:customStyle="1" w:styleId="Heading2Char">
    <w:name w:val="Heading 2 Char"/>
    <w:link w:val="Heading2"/>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1ECC5F483F0479495372630022780" ma:contentTypeVersion="13" ma:contentTypeDescription="Create a new document." ma:contentTypeScope="" ma:versionID="8b9b08740f035055a6b57fc50b2c4487">
  <xsd:schema xmlns:xsd="http://www.w3.org/2001/XMLSchema" xmlns:xs="http://www.w3.org/2001/XMLSchema" xmlns:p="http://schemas.microsoft.com/office/2006/metadata/properties" xmlns:ns2="81388006-bd44-4a59-ac3a-69c452bd9b4f" xmlns:ns3="5cf175e5-236a-4ed4-b669-fce2b068faca" targetNamespace="http://schemas.microsoft.com/office/2006/metadata/properties" ma:root="true" ma:fieldsID="031ae0617965652d08106c401191b443" ns2:_="" ns3:_="">
    <xsd:import namespace="81388006-bd44-4a59-ac3a-69c452bd9b4f"/>
    <xsd:import namespace="5cf175e5-236a-4ed4-b669-fce2b068fa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88006-bd44-4a59-ac3a-69c452bd9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175e5-236a-4ed4-b669-fce2b068fa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388006-bd44-4a59-ac3a-69c452bd9b4f">
      <UserInfo>
        <DisplayName/>
        <AccountId xsi:nil="true"/>
        <AccountType/>
      </UserInfo>
    </SharedWithUsers>
    <lcf76f155ced4ddcb4097134ff3c332f xmlns="5cf175e5-236a-4ed4-b669-fce2b068fa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879AD5-01F3-41EA-ACA9-1B519B654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88006-bd44-4a59-ac3a-69c452bd9b4f"/>
    <ds:schemaRef ds:uri="5cf175e5-236a-4ed4-b669-fce2b068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089F3-7D58-4298-8569-203411FDE237}">
  <ds:schemaRefs>
    <ds:schemaRef ds:uri="http://schemas.microsoft.com/sharepoint/v3/contenttype/forms"/>
  </ds:schemaRefs>
</ds:datastoreItem>
</file>

<file path=customXml/itemProps3.xml><?xml version="1.0" encoding="utf-8"?>
<ds:datastoreItem xmlns:ds="http://schemas.openxmlformats.org/officeDocument/2006/customXml" ds:itemID="{CDB287E7-C645-4AD0-B0A5-48E667B77E6C}">
  <ds:schemaRefs>
    <ds:schemaRef ds:uri="http://schemas.microsoft.com/office/2006/metadata/properties"/>
    <ds:schemaRef ds:uri="http://schemas.microsoft.com/office/infopath/2007/PartnerControls"/>
    <ds:schemaRef ds:uri="81388006-bd44-4a59-ac3a-69c452bd9b4f"/>
    <ds:schemaRef ds:uri="5cf175e5-236a-4ed4-b669-fce2b068fa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Broadland High School</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Keyse</dc:creator>
  <cp:keywords/>
  <cp:lastModifiedBy>Charlotte Trevatt</cp:lastModifiedBy>
  <cp:revision>3</cp:revision>
  <dcterms:created xsi:type="dcterms:W3CDTF">2022-12-12T15:25:00Z</dcterms:created>
  <dcterms:modified xsi:type="dcterms:W3CDTF">2022-12-12T15:25:00Z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0x01010043B1ECC5F483F0479495372630022780</vt:lpwstr>
  </property>
  <property fmtid="{D5CDD505-2E9C-101B-9397-08002B2CF9AE}" pid="3" name="Order">
    <vt:r8>17400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