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Default="00D761BE" w:rsidP="00425835">
      <w:pPr>
        <w:spacing w:after="240" w:line="240" w:lineRule="exact"/>
        <w:jc w:val="both"/>
        <w:rPr>
          <w:rFonts w:ascii="Cambria" w:eastAsia="MS Mincho" w:hAnsi="Cambria" w:cs="Times New Roman"/>
          <w:lang w:val="en-US"/>
        </w:rPr>
      </w:pPr>
    </w:p>
    <w:p w14:paraId="4EF9CCAD" w14:textId="77777777" w:rsidR="00D85D3A" w:rsidRDefault="00D85D3A" w:rsidP="00425835">
      <w:pPr>
        <w:spacing w:after="240" w:line="240" w:lineRule="exact"/>
        <w:jc w:val="both"/>
        <w:rPr>
          <w:rFonts w:ascii="Cambria" w:eastAsia="MS Mincho" w:hAnsi="Cambria" w:cs="Times New Roman"/>
          <w:lang w:val="en-US"/>
        </w:rPr>
      </w:pPr>
    </w:p>
    <w:p w14:paraId="118F4A96" w14:textId="77777777" w:rsidR="00D5076D" w:rsidRPr="00425835" w:rsidRDefault="00D5076D" w:rsidP="00425835">
      <w:pPr>
        <w:spacing w:after="240" w:line="240" w:lineRule="exact"/>
        <w:jc w:val="both"/>
        <w:rPr>
          <w:rFonts w:ascii="Cambria" w:eastAsia="MS Mincho" w:hAnsi="Cambria" w:cs="Times New Roman"/>
          <w:lang w:val="en-US"/>
        </w:rPr>
      </w:pPr>
    </w:p>
    <w:p w14:paraId="0CB8E658" w14:textId="77777777" w:rsidR="00D761BE" w:rsidRPr="00164E45" w:rsidRDefault="00D761BE" w:rsidP="1E57A69E">
      <w:pPr>
        <w:pStyle w:val="OATsubheader1"/>
        <w:rPr>
          <w:color w:val="auto"/>
          <w:sz w:val="28"/>
          <w:szCs w:val="28"/>
        </w:rPr>
      </w:pPr>
      <w:bookmarkStart w:id="0" w:name="_Toc151457476"/>
      <w:bookmarkStart w:id="1" w:name="_Toc163128099"/>
      <w:bookmarkStart w:id="2" w:name="_Toc178799264"/>
      <w:bookmarkStart w:id="3" w:name="_Toc179530952"/>
      <w:bookmarkStart w:id="4" w:name="_Toc179531844"/>
      <w:r w:rsidRPr="00164E45">
        <w:rPr>
          <w:color w:val="auto"/>
          <w:sz w:val="28"/>
          <w:szCs w:val="28"/>
        </w:rPr>
        <w:t>Ormiston Academies Trust</w:t>
      </w:r>
      <w:bookmarkEnd w:id="0"/>
      <w:bookmarkEnd w:id="1"/>
      <w:bookmarkEnd w:id="2"/>
      <w:bookmarkEnd w:id="3"/>
      <w:bookmarkEnd w:id="4"/>
    </w:p>
    <w:p w14:paraId="2C696B9A" w14:textId="5E1A275F" w:rsidR="00D761BE" w:rsidRPr="00164E45" w:rsidRDefault="006A12C2" w:rsidP="005369B7">
      <w:pPr>
        <w:pStyle w:val="OATheader"/>
        <w:rPr>
          <w:rFonts w:eastAsia="MS Gothic"/>
        </w:rPr>
      </w:pPr>
      <w:bookmarkStart w:id="5" w:name="_Toc151457477"/>
      <w:bookmarkStart w:id="6" w:name="_Toc163128100"/>
      <w:bookmarkStart w:id="7" w:name="_Toc178799265"/>
      <w:bookmarkStart w:id="8" w:name="_Toc179530953"/>
      <w:bookmarkStart w:id="9" w:name="_Toc179531845"/>
      <w:r w:rsidRPr="00164E45">
        <w:rPr>
          <w:rFonts w:eastAsia="MS Gothic"/>
          <w:sz w:val="36"/>
          <w:szCs w:val="36"/>
        </w:rPr>
        <w:t xml:space="preserve">Broadland High Ormiston Academy </w:t>
      </w:r>
      <w:r w:rsidR="00D761BE" w:rsidRPr="00164E45">
        <w:rPr>
          <w:rFonts w:eastAsia="MS Gothic"/>
        </w:rPr>
        <w:br/>
      </w:r>
      <w:proofErr w:type="spellStart"/>
      <w:r w:rsidR="00721E84" w:rsidRPr="00164E45">
        <w:rPr>
          <w:rFonts w:eastAsia="MS Gothic"/>
          <w:sz w:val="36"/>
          <w:szCs w:val="36"/>
        </w:rPr>
        <w:t>Behaviour</w:t>
      </w:r>
      <w:proofErr w:type="spellEnd"/>
      <w:r w:rsidR="00D761BE" w:rsidRPr="00164E45">
        <w:rPr>
          <w:rFonts w:eastAsia="MS Gothic"/>
          <w:sz w:val="36"/>
          <w:szCs w:val="36"/>
        </w:rPr>
        <w:t xml:space="preserve"> policy</w:t>
      </w:r>
      <w:bookmarkEnd w:id="5"/>
      <w:bookmarkEnd w:id="6"/>
      <w:bookmarkEnd w:id="7"/>
      <w:bookmarkEnd w:id="8"/>
      <w:bookmarkEnd w:id="9"/>
    </w:p>
    <w:p w14:paraId="6351BE2C" w14:textId="77777777" w:rsidR="00D761BE" w:rsidRPr="00164E45"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164E45" w:rsidRDefault="00D761BE" w:rsidP="005369B7">
      <w:pPr>
        <w:pStyle w:val="OATsubheader1"/>
        <w:rPr>
          <w:sz w:val="28"/>
          <w:szCs w:val="28"/>
        </w:rPr>
      </w:pPr>
      <w:bookmarkStart w:id="10" w:name="_Toc151457478"/>
      <w:bookmarkStart w:id="11" w:name="_Toc163128101"/>
      <w:bookmarkStart w:id="12" w:name="_Toc178799266"/>
      <w:bookmarkStart w:id="13" w:name="_Toc179530954"/>
      <w:bookmarkStart w:id="14" w:name="_Toc179531846"/>
      <w:r w:rsidRPr="00164E45">
        <w:rPr>
          <w:sz w:val="28"/>
          <w:szCs w:val="28"/>
        </w:rPr>
        <w:t>Policy version control</w:t>
      </w:r>
      <w:bookmarkEnd w:id="10"/>
      <w:bookmarkEnd w:id="11"/>
      <w:bookmarkEnd w:id="12"/>
      <w:bookmarkEnd w:id="13"/>
      <w:bookmarkEnd w:id="14"/>
      <w:r w:rsidRPr="00164E45">
        <w:rPr>
          <w:sz w:val="28"/>
          <w:szCs w:val="28"/>
        </w:rPr>
        <w:t xml:space="preserve"> </w:t>
      </w:r>
    </w:p>
    <w:p w14:paraId="6C931302" w14:textId="77777777" w:rsidR="00D761BE" w:rsidRPr="00164E45"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6"/>
        <w:gridCol w:w="6214"/>
      </w:tblGrid>
      <w:tr w:rsidR="00D761BE" w:rsidRPr="00164E45" w14:paraId="76361033" w14:textId="77777777" w:rsidTr="00C32419">
        <w:trPr>
          <w:trHeight w:val="305"/>
        </w:trPr>
        <w:tc>
          <w:tcPr>
            <w:tcW w:w="2846" w:type="dxa"/>
            <w:tcMar>
              <w:top w:w="113" w:type="dxa"/>
            </w:tcMar>
          </w:tcPr>
          <w:p w14:paraId="614D2BFC" w14:textId="77777777" w:rsidR="00D761BE" w:rsidRPr="00164E45" w:rsidRDefault="00D761BE" w:rsidP="00792C84">
            <w:pPr>
              <w:pStyle w:val="OATbodystyle"/>
            </w:pPr>
            <w:r w:rsidRPr="00164E45">
              <w:t>Policy type</w:t>
            </w:r>
          </w:p>
        </w:tc>
        <w:tc>
          <w:tcPr>
            <w:tcW w:w="6214" w:type="dxa"/>
            <w:tcMar>
              <w:top w:w="113" w:type="dxa"/>
            </w:tcMar>
          </w:tcPr>
          <w:p w14:paraId="689D50EA" w14:textId="0BC47AEF" w:rsidR="00D761BE" w:rsidRPr="00164E45" w:rsidRDefault="00F14213" w:rsidP="00792C84">
            <w:pPr>
              <w:pStyle w:val="OATbodystyle"/>
            </w:pPr>
            <w:r w:rsidRPr="00164E45">
              <w:t>Statutory</w:t>
            </w:r>
            <w:r w:rsidR="00721E84" w:rsidRPr="00164E45">
              <w:t>, OAT Mandatory Template</w:t>
            </w:r>
          </w:p>
        </w:tc>
      </w:tr>
      <w:tr w:rsidR="00D761BE" w:rsidRPr="00164E45" w14:paraId="494996EA" w14:textId="77777777" w:rsidTr="00C32419">
        <w:trPr>
          <w:trHeight w:val="1251"/>
        </w:trPr>
        <w:tc>
          <w:tcPr>
            <w:tcW w:w="2846" w:type="dxa"/>
            <w:tcMar>
              <w:top w:w="113" w:type="dxa"/>
            </w:tcMar>
          </w:tcPr>
          <w:p w14:paraId="37E24778" w14:textId="4AF20427" w:rsidR="009254BB" w:rsidRPr="00164E45" w:rsidRDefault="00D761BE" w:rsidP="00E114DD">
            <w:pPr>
              <w:pStyle w:val="OATbodystyle"/>
              <w:spacing w:after="0" w:line="240" w:lineRule="auto"/>
            </w:pPr>
            <w:r w:rsidRPr="00164E45">
              <w:t>Author</w:t>
            </w:r>
          </w:p>
          <w:p w14:paraId="31C785DF" w14:textId="77777777" w:rsidR="00E114DD" w:rsidRPr="00164E45" w:rsidRDefault="00E114DD" w:rsidP="00E114DD">
            <w:pPr>
              <w:pStyle w:val="OATbodystyle"/>
              <w:spacing w:after="0" w:line="240" w:lineRule="auto"/>
            </w:pPr>
          </w:p>
          <w:p w14:paraId="29B3992B" w14:textId="43DE07E9" w:rsidR="00D761BE" w:rsidRPr="00164E45" w:rsidRDefault="00D761BE" w:rsidP="00E114DD">
            <w:pPr>
              <w:pStyle w:val="OATbodystyle"/>
              <w:spacing w:after="0" w:line="240" w:lineRule="auto"/>
            </w:pPr>
            <w:r w:rsidRPr="00164E45">
              <w:t>In consultation with</w:t>
            </w:r>
          </w:p>
        </w:tc>
        <w:tc>
          <w:tcPr>
            <w:tcW w:w="6214" w:type="dxa"/>
            <w:tcMar>
              <w:top w:w="113" w:type="dxa"/>
            </w:tcMar>
          </w:tcPr>
          <w:p w14:paraId="467EBD25" w14:textId="77777777" w:rsidR="00E114DD" w:rsidRPr="00164E45" w:rsidRDefault="009C0BCA" w:rsidP="00E114DD">
            <w:pPr>
              <w:pStyle w:val="OATbodystyle"/>
              <w:spacing w:after="0" w:line="240" w:lineRule="auto"/>
            </w:pPr>
            <w:r w:rsidRPr="00164E45">
              <w:t xml:space="preserve">Debbie Kinsella </w:t>
            </w:r>
            <w:r w:rsidR="00861669" w:rsidRPr="00164E45">
              <w:t xml:space="preserve">– Senior Lead Practitioner for </w:t>
            </w:r>
            <w:proofErr w:type="spellStart"/>
            <w:r w:rsidR="00861669" w:rsidRPr="00164E45">
              <w:t>Behaviour</w:t>
            </w:r>
            <w:proofErr w:type="spellEnd"/>
            <w:r w:rsidR="00861669" w:rsidRPr="00164E45">
              <w:t xml:space="preserve"> and Culture</w:t>
            </w:r>
          </w:p>
          <w:p w14:paraId="365CE1FF" w14:textId="77777777" w:rsidR="00E114DD" w:rsidRPr="00164E45" w:rsidRDefault="00E114DD" w:rsidP="00E114DD">
            <w:pPr>
              <w:pStyle w:val="OATbodystyle"/>
              <w:spacing w:after="0" w:line="240" w:lineRule="auto"/>
            </w:pPr>
          </w:p>
          <w:p w14:paraId="6A07D37F" w14:textId="6648151B" w:rsidR="00721E84" w:rsidRPr="00164E45" w:rsidRDefault="00721E84" w:rsidP="00E114DD">
            <w:pPr>
              <w:pStyle w:val="OATbodystyle"/>
              <w:spacing w:after="0" w:line="240" w:lineRule="auto"/>
            </w:pPr>
            <w:r w:rsidRPr="00164E45">
              <w:t>Trustees; Executive; Governance; Education Directors; Principals</w:t>
            </w:r>
            <w:r w:rsidR="00BA48BE" w:rsidRPr="00164E45">
              <w:t xml:space="preserve">, </w:t>
            </w:r>
            <w:r w:rsidR="00FA6218" w:rsidRPr="00164E45">
              <w:t>Senior Leaders</w:t>
            </w:r>
            <w:r w:rsidR="00455A04" w:rsidRPr="00164E45">
              <w:t xml:space="preserve"> for </w:t>
            </w:r>
            <w:proofErr w:type="spellStart"/>
            <w:r w:rsidR="00455A04" w:rsidRPr="00164E45">
              <w:t>Behaviour</w:t>
            </w:r>
            <w:proofErr w:type="spellEnd"/>
            <w:r w:rsidR="00FA6218" w:rsidRPr="00164E45">
              <w:t xml:space="preserve"> and Culture</w:t>
            </w:r>
            <w:r w:rsidR="00961C2B" w:rsidRPr="00164E45">
              <w:t>;</w:t>
            </w:r>
            <w:r w:rsidRPr="00164E45">
              <w:t xml:space="preserve"> SEND team</w:t>
            </w:r>
            <w:r w:rsidR="00547DA5" w:rsidRPr="00164E45">
              <w:t>.</w:t>
            </w:r>
          </w:p>
        </w:tc>
      </w:tr>
      <w:tr w:rsidR="00D761BE" w:rsidRPr="00164E45" w14:paraId="3B207E33" w14:textId="77777777" w:rsidTr="00C32419">
        <w:tc>
          <w:tcPr>
            <w:tcW w:w="2846" w:type="dxa"/>
            <w:tcMar>
              <w:top w:w="113" w:type="dxa"/>
            </w:tcMar>
          </w:tcPr>
          <w:p w14:paraId="272F5870" w14:textId="77777777" w:rsidR="00D761BE" w:rsidRPr="00164E45" w:rsidRDefault="00D761BE" w:rsidP="00C32419">
            <w:pPr>
              <w:pStyle w:val="OATbodystyle"/>
              <w:spacing w:line="276" w:lineRule="auto"/>
            </w:pPr>
            <w:r w:rsidRPr="00164E45">
              <w:t>Approved by</w:t>
            </w:r>
          </w:p>
        </w:tc>
        <w:tc>
          <w:tcPr>
            <w:tcW w:w="6214" w:type="dxa"/>
            <w:tcMar>
              <w:top w:w="113" w:type="dxa"/>
            </w:tcMar>
          </w:tcPr>
          <w:p w14:paraId="5601C9DC" w14:textId="1B7D98E1" w:rsidR="00D761BE" w:rsidRPr="00164E45" w:rsidRDefault="00721E84" w:rsidP="00C32419">
            <w:pPr>
              <w:pStyle w:val="OATbodystyle"/>
              <w:spacing w:line="276" w:lineRule="auto"/>
            </w:pPr>
            <w:r w:rsidRPr="00164E45">
              <w:t xml:space="preserve">OAT Executive, </w:t>
            </w:r>
            <w:r w:rsidR="00682547" w:rsidRPr="00164E45">
              <w:t>October 2024</w:t>
            </w:r>
          </w:p>
          <w:p w14:paraId="5E609AD3" w14:textId="086639EB" w:rsidR="00C32419" w:rsidRPr="00164E45" w:rsidRDefault="00C32419" w:rsidP="00C32419">
            <w:pPr>
              <w:pStyle w:val="OATbodystyle"/>
              <w:spacing w:line="276" w:lineRule="auto"/>
            </w:pPr>
            <w:r w:rsidRPr="00164E45">
              <w:t xml:space="preserve">SISC Committee, </w:t>
            </w:r>
            <w:r w:rsidR="005B0086" w:rsidRPr="00164E45">
              <w:t>November 2024</w:t>
            </w:r>
          </w:p>
        </w:tc>
      </w:tr>
      <w:tr w:rsidR="00AA098E" w:rsidRPr="00164E45" w14:paraId="0DF08F77" w14:textId="77777777" w:rsidTr="00C32419">
        <w:tc>
          <w:tcPr>
            <w:tcW w:w="2846" w:type="dxa"/>
            <w:tcMar>
              <w:top w:w="113" w:type="dxa"/>
            </w:tcMar>
          </w:tcPr>
          <w:p w14:paraId="603EC9ED" w14:textId="0C2EDF88" w:rsidR="00AA098E" w:rsidRPr="00164E45" w:rsidRDefault="0052331D" w:rsidP="00792C84">
            <w:pPr>
              <w:pStyle w:val="OATbodystyle"/>
            </w:pPr>
            <w:r w:rsidRPr="00164E45">
              <w:t>Approved by Trust Board</w:t>
            </w:r>
          </w:p>
        </w:tc>
        <w:tc>
          <w:tcPr>
            <w:tcW w:w="6214" w:type="dxa"/>
            <w:tcMar>
              <w:top w:w="113" w:type="dxa"/>
            </w:tcMar>
          </w:tcPr>
          <w:p w14:paraId="63D56E2D" w14:textId="46FBEFE8" w:rsidR="00AA098E" w:rsidRPr="00164E45" w:rsidRDefault="0052331D" w:rsidP="00792C84">
            <w:pPr>
              <w:pStyle w:val="OATbodystyle"/>
            </w:pPr>
            <w:r w:rsidRPr="00164E45">
              <w:t>December 2024</w:t>
            </w:r>
          </w:p>
        </w:tc>
      </w:tr>
      <w:tr w:rsidR="00D761BE" w:rsidRPr="00164E45" w14:paraId="62422563" w14:textId="77777777" w:rsidTr="00C32419">
        <w:tc>
          <w:tcPr>
            <w:tcW w:w="2846" w:type="dxa"/>
            <w:tcMar>
              <w:top w:w="113" w:type="dxa"/>
            </w:tcMar>
          </w:tcPr>
          <w:p w14:paraId="6896336E" w14:textId="77777777" w:rsidR="00D761BE" w:rsidRPr="00164E45" w:rsidRDefault="00D761BE" w:rsidP="00792C84">
            <w:pPr>
              <w:pStyle w:val="OATbodystyle"/>
            </w:pPr>
            <w:r w:rsidRPr="00164E45">
              <w:t>Release date</w:t>
            </w:r>
          </w:p>
        </w:tc>
        <w:tc>
          <w:tcPr>
            <w:tcW w:w="6214" w:type="dxa"/>
            <w:tcMar>
              <w:top w:w="113" w:type="dxa"/>
            </w:tcMar>
          </w:tcPr>
          <w:p w14:paraId="653FF90C" w14:textId="103554C8" w:rsidR="00D761BE" w:rsidRPr="00164E45" w:rsidRDefault="005B0086" w:rsidP="00792C84">
            <w:pPr>
              <w:pStyle w:val="OATbodystyle"/>
            </w:pPr>
            <w:r w:rsidRPr="00164E45">
              <w:t>December 2024</w:t>
            </w:r>
          </w:p>
        </w:tc>
      </w:tr>
      <w:tr w:rsidR="00D761BE" w:rsidRPr="00164E45" w14:paraId="764B372B" w14:textId="77777777" w:rsidTr="00C32419">
        <w:trPr>
          <w:trHeight w:val="243"/>
        </w:trPr>
        <w:tc>
          <w:tcPr>
            <w:tcW w:w="2846" w:type="dxa"/>
            <w:tcMar>
              <w:top w:w="113" w:type="dxa"/>
            </w:tcMar>
          </w:tcPr>
          <w:p w14:paraId="1EA1339D" w14:textId="77777777" w:rsidR="00D761BE" w:rsidRPr="00164E45" w:rsidRDefault="00AE06BB" w:rsidP="00792C84">
            <w:pPr>
              <w:pStyle w:val="OATbodystyle"/>
            </w:pPr>
            <w:r w:rsidRPr="00164E45">
              <w:t>Review</w:t>
            </w:r>
          </w:p>
        </w:tc>
        <w:tc>
          <w:tcPr>
            <w:tcW w:w="6214" w:type="dxa"/>
            <w:tcMar>
              <w:top w:w="113" w:type="dxa"/>
            </w:tcMar>
          </w:tcPr>
          <w:p w14:paraId="2945D00C" w14:textId="1BF3D905" w:rsidR="00D761BE" w:rsidRPr="00164E45" w:rsidRDefault="005B0086" w:rsidP="00792C84">
            <w:pPr>
              <w:pStyle w:val="OATbodystyle"/>
            </w:pPr>
            <w:r w:rsidRPr="00164E45">
              <w:t>December 2025</w:t>
            </w:r>
          </w:p>
        </w:tc>
      </w:tr>
      <w:tr w:rsidR="00D761BE" w:rsidRPr="00164E45" w14:paraId="22E9151B" w14:textId="77777777" w:rsidTr="00C32419">
        <w:trPr>
          <w:trHeight w:val="243"/>
        </w:trPr>
        <w:tc>
          <w:tcPr>
            <w:tcW w:w="2846" w:type="dxa"/>
            <w:tcMar>
              <w:top w:w="113" w:type="dxa"/>
            </w:tcMar>
          </w:tcPr>
          <w:p w14:paraId="3E907285" w14:textId="77777777" w:rsidR="00D761BE" w:rsidRPr="00164E45" w:rsidRDefault="00D761BE" w:rsidP="00792C84">
            <w:pPr>
              <w:pStyle w:val="OATbodystyle"/>
            </w:pPr>
            <w:r w:rsidRPr="00164E45">
              <w:t>Description of changes</w:t>
            </w:r>
          </w:p>
        </w:tc>
        <w:tc>
          <w:tcPr>
            <w:tcW w:w="6214" w:type="dxa"/>
            <w:tcMar>
              <w:top w:w="113" w:type="dxa"/>
            </w:tcMar>
          </w:tcPr>
          <w:p w14:paraId="542A14C9" w14:textId="453CD7A4" w:rsidR="00D761BE" w:rsidRPr="00164E45" w:rsidRDefault="00135068" w:rsidP="00135068">
            <w:pPr>
              <w:pStyle w:val="OATbodystyle"/>
              <w:spacing w:after="0" w:line="240" w:lineRule="auto"/>
              <w:ind w:left="23"/>
            </w:pPr>
            <w:r w:rsidRPr="00164E45">
              <w:t>October 2024</w:t>
            </w:r>
          </w:p>
          <w:p w14:paraId="70ADD705" w14:textId="6BD1B9DF" w:rsidR="003829CE" w:rsidRPr="00164E45" w:rsidRDefault="003829CE" w:rsidP="00C61260">
            <w:pPr>
              <w:pStyle w:val="OATbodystyle"/>
              <w:numPr>
                <w:ilvl w:val="0"/>
                <w:numId w:val="23"/>
              </w:numPr>
              <w:tabs>
                <w:tab w:val="clear" w:pos="284"/>
                <w:tab w:val="left" w:pos="869"/>
              </w:tabs>
              <w:spacing w:after="0" w:line="240" w:lineRule="auto"/>
              <w:ind w:left="443" w:hanging="418"/>
            </w:pPr>
            <w:r w:rsidRPr="00164E45">
              <w:t xml:space="preserve">Principles of </w:t>
            </w:r>
            <w:proofErr w:type="spellStart"/>
            <w:r w:rsidRPr="00164E45">
              <w:t>behaviour</w:t>
            </w:r>
            <w:proofErr w:type="spellEnd"/>
            <w:r w:rsidRPr="00164E45">
              <w:t xml:space="preserve"> and belonging added</w:t>
            </w:r>
          </w:p>
          <w:p w14:paraId="7DD277D5" w14:textId="0C9CA68B" w:rsidR="002F7A17" w:rsidRPr="00164E45" w:rsidRDefault="002F7A17" w:rsidP="00C61260">
            <w:pPr>
              <w:pStyle w:val="OATbodystyle"/>
              <w:numPr>
                <w:ilvl w:val="0"/>
                <w:numId w:val="23"/>
              </w:numPr>
              <w:tabs>
                <w:tab w:val="clear" w:pos="284"/>
                <w:tab w:val="left" w:pos="869"/>
              </w:tabs>
              <w:spacing w:after="0" w:line="240" w:lineRule="auto"/>
              <w:ind w:left="443" w:hanging="418"/>
            </w:pPr>
            <w:r w:rsidRPr="00164E45">
              <w:t>Links at 3.1 updated</w:t>
            </w:r>
          </w:p>
          <w:p w14:paraId="16B87CB2" w14:textId="477EC84E" w:rsidR="00041CFB" w:rsidRPr="00164E45" w:rsidRDefault="00041CFB" w:rsidP="00C61260">
            <w:pPr>
              <w:pStyle w:val="OATbodystyle"/>
              <w:numPr>
                <w:ilvl w:val="0"/>
                <w:numId w:val="23"/>
              </w:numPr>
              <w:tabs>
                <w:tab w:val="clear" w:pos="284"/>
                <w:tab w:val="left" w:pos="869"/>
              </w:tabs>
              <w:spacing w:after="0" w:line="240" w:lineRule="auto"/>
              <w:ind w:left="443" w:hanging="418"/>
            </w:pPr>
            <w:r w:rsidRPr="00164E45">
              <w:t xml:space="preserve">Removed </w:t>
            </w:r>
            <w:r w:rsidR="00F364CD" w:rsidRPr="00164E45">
              <w:t>previous</w:t>
            </w:r>
            <w:r w:rsidR="00AD3E4D" w:rsidRPr="00164E45">
              <w:t xml:space="preserve"> version</w:t>
            </w:r>
            <w:r w:rsidR="00F04F08" w:rsidRPr="00164E45">
              <w:t xml:space="preserve"> </w:t>
            </w:r>
            <w:r w:rsidR="00AD3E4D" w:rsidRPr="00164E45">
              <w:t>S</w:t>
            </w:r>
            <w:r w:rsidR="00F04F08" w:rsidRPr="00164E45">
              <w:t xml:space="preserve">ection 16. Adapting sanctions </w:t>
            </w:r>
            <w:r w:rsidR="00F76915" w:rsidRPr="00164E45">
              <w:t>for children with SEND</w:t>
            </w:r>
            <w:r w:rsidR="00E96777" w:rsidRPr="00164E45">
              <w:t xml:space="preserve"> as covered in Section 9</w:t>
            </w:r>
          </w:p>
          <w:p w14:paraId="73CA3C08" w14:textId="033B2A5D" w:rsidR="00C61260" w:rsidRPr="00164E45" w:rsidRDefault="00C61260" w:rsidP="00C61260">
            <w:pPr>
              <w:pStyle w:val="OATbodystyle"/>
              <w:numPr>
                <w:ilvl w:val="0"/>
                <w:numId w:val="23"/>
              </w:numPr>
              <w:tabs>
                <w:tab w:val="clear" w:pos="284"/>
                <w:tab w:val="left" w:pos="869"/>
              </w:tabs>
              <w:spacing w:after="0" w:line="240" w:lineRule="auto"/>
              <w:ind w:left="443" w:hanging="418"/>
            </w:pPr>
            <w:r w:rsidRPr="00164E45">
              <w:t>Removal of OAT reintegration strategy</w:t>
            </w:r>
          </w:p>
          <w:p w14:paraId="6A8A426D" w14:textId="77777777" w:rsidR="00C61260" w:rsidRPr="00164E45" w:rsidRDefault="00A249F2" w:rsidP="00C61260">
            <w:pPr>
              <w:pStyle w:val="OATbodystyle"/>
              <w:numPr>
                <w:ilvl w:val="0"/>
                <w:numId w:val="23"/>
              </w:numPr>
              <w:tabs>
                <w:tab w:val="clear" w:pos="284"/>
                <w:tab w:val="left" w:pos="869"/>
              </w:tabs>
              <w:spacing w:after="0" w:line="240" w:lineRule="auto"/>
              <w:ind w:left="443" w:hanging="418"/>
            </w:pPr>
            <w:r w:rsidRPr="00164E45">
              <w:lastRenderedPageBreak/>
              <w:t>Appendices removed</w:t>
            </w:r>
          </w:p>
          <w:p w14:paraId="2FCECDE4" w14:textId="77777777" w:rsidR="00C61260" w:rsidRPr="00164E45" w:rsidRDefault="006D4220" w:rsidP="00C61260">
            <w:pPr>
              <w:pStyle w:val="OATbodystyle"/>
              <w:numPr>
                <w:ilvl w:val="0"/>
                <w:numId w:val="23"/>
              </w:numPr>
              <w:tabs>
                <w:tab w:val="clear" w:pos="284"/>
                <w:tab w:val="left" w:pos="869"/>
              </w:tabs>
              <w:spacing w:after="0" w:line="240" w:lineRule="auto"/>
              <w:ind w:left="443" w:hanging="418"/>
            </w:pPr>
            <w:r w:rsidRPr="00164E45">
              <w:t>Document streamlined</w:t>
            </w:r>
          </w:p>
          <w:p w14:paraId="46862292" w14:textId="6EF1080D" w:rsidR="00E114DD" w:rsidRPr="00164E45" w:rsidRDefault="00E114DD" w:rsidP="00C61260">
            <w:pPr>
              <w:pStyle w:val="OATbodystyle"/>
              <w:numPr>
                <w:ilvl w:val="0"/>
                <w:numId w:val="23"/>
              </w:numPr>
              <w:tabs>
                <w:tab w:val="clear" w:pos="284"/>
                <w:tab w:val="left" w:pos="869"/>
              </w:tabs>
              <w:spacing w:after="120" w:line="240" w:lineRule="auto"/>
              <w:ind w:left="443" w:hanging="420"/>
            </w:pPr>
            <w:r w:rsidRPr="00164E45">
              <w:t>Academies to update mobi</w:t>
            </w:r>
            <w:r w:rsidR="0092603A" w:rsidRPr="00164E45">
              <w:t xml:space="preserve">le phone </w:t>
            </w:r>
            <w:r w:rsidR="000D6F78" w:rsidRPr="00164E45">
              <w:t>[section 15]</w:t>
            </w:r>
          </w:p>
        </w:tc>
      </w:tr>
    </w:tbl>
    <w:p w14:paraId="5E2D1A08" w14:textId="77777777" w:rsidR="00551BD5" w:rsidRPr="00164E45" w:rsidRDefault="00551BD5" w:rsidP="00C731AF">
      <w:pPr>
        <w:pStyle w:val="OATbodystyle"/>
        <w:spacing w:after="0" w:line="240" w:lineRule="auto"/>
      </w:pPr>
    </w:p>
    <w:p w14:paraId="583DDFE1" w14:textId="77777777" w:rsidR="000306BB" w:rsidRPr="00164E45" w:rsidRDefault="000306BB">
      <w:pPr>
        <w:rPr>
          <w:rFonts w:asciiTheme="majorHAnsi" w:eastAsia="Times New Roman" w:hAnsiTheme="majorHAnsi" w:cs="Arial"/>
          <w:bCs/>
          <w:color w:val="00AFF0"/>
          <w:kern w:val="32"/>
          <w:sz w:val="36"/>
          <w:szCs w:val="36"/>
          <w:lang w:val="en-US"/>
        </w:rPr>
      </w:pPr>
      <w:bookmarkStart w:id="15" w:name="_Toc137483837"/>
      <w:bookmarkStart w:id="16" w:name="_Toc151457479"/>
      <w:bookmarkStart w:id="17" w:name="_Toc163128102"/>
      <w:bookmarkStart w:id="18" w:name="_Toc179530955"/>
      <w:bookmarkStart w:id="19" w:name="_Toc179531847"/>
      <w:r w:rsidRPr="00164E45">
        <w:rPr>
          <w:sz w:val="36"/>
          <w:szCs w:val="36"/>
        </w:rPr>
        <w:br w:type="page"/>
      </w:r>
    </w:p>
    <w:p w14:paraId="16F24C35" w14:textId="5C4B8518" w:rsidR="0094253D" w:rsidRPr="00164E45" w:rsidRDefault="002E24BB" w:rsidP="00C731AF">
      <w:pPr>
        <w:pStyle w:val="OATheader"/>
        <w:spacing w:before="0" w:after="0" w:line="240" w:lineRule="auto"/>
        <w:rPr>
          <w:sz w:val="36"/>
          <w:szCs w:val="36"/>
        </w:rPr>
      </w:pPr>
      <w:r w:rsidRPr="00164E45">
        <w:rPr>
          <w:sz w:val="36"/>
          <w:szCs w:val="36"/>
        </w:rPr>
        <w:lastRenderedPageBreak/>
        <w:t>Contents</w:t>
      </w:r>
      <w:bookmarkEnd w:id="15"/>
      <w:bookmarkEnd w:id="16"/>
      <w:bookmarkEnd w:id="17"/>
      <w:bookmarkEnd w:id="18"/>
      <w:bookmarkEnd w:id="19"/>
    </w:p>
    <w:sdt>
      <w:sdtPr>
        <w:rPr>
          <w:rFonts w:asciiTheme="minorHAnsi" w:hAnsiTheme="minorHAnsi"/>
          <w:bCs/>
          <w:sz w:val="24"/>
        </w:rPr>
        <w:id w:val="-1202788278"/>
        <w:docPartObj>
          <w:docPartGallery w:val="Table of Contents"/>
          <w:docPartUnique/>
        </w:docPartObj>
      </w:sdtPr>
      <w:sdtEndPr>
        <w:rPr>
          <w:rFonts w:asciiTheme="majorHAnsi" w:hAnsiTheme="majorHAnsi"/>
          <w:bCs w:val="0"/>
          <w:noProof/>
        </w:rPr>
      </w:sdtEndPr>
      <w:sdtContent>
        <w:p w14:paraId="19CFCB8F" w14:textId="34AC825E" w:rsidR="00885879" w:rsidRPr="00164E45" w:rsidRDefault="00F2632A" w:rsidP="00885879">
          <w:pPr>
            <w:pStyle w:val="TOC2"/>
            <w:tabs>
              <w:tab w:val="right" w:leader="dot" w:pos="9060"/>
            </w:tabs>
            <w:rPr>
              <w:rFonts w:asciiTheme="minorHAnsi" w:hAnsiTheme="minorHAnsi"/>
              <w:noProof/>
              <w:kern w:val="2"/>
              <w:lang w:eastAsia="en-GB"/>
              <w14:ligatures w14:val="standardContextual"/>
            </w:rPr>
          </w:pPr>
          <w:r w:rsidRPr="00164E45">
            <w:rPr>
              <w:rFonts w:cstheme="majorHAnsi"/>
              <w:b/>
              <w:bCs/>
              <w:noProof/>
            </w:rPr>
            <w:fldChar w:fldCharType="begin"/>
          </w:r>
          <w:r w:rsidRPr="00164E45">
            <w:rPr>
              <w:rFonts w:cstheme="majorHAnsi"/>
              <w:b/>
              <w:bCs/>
              <w:noProof/>
            </w:rPr>
            <w:instrText xml:space="preserve"> TOC \o "1-3" \h \z \u </w:instrText>
          </w:r>
          <w:r w:rsidRPr="00164E45">
            <w:rPr>
              <w:rFonts w:cstheme="majorHAnsi"/>
              <w:b/>
              <w:bCs/>
              <w:noProof/>
            </w:rPr>
            <w:fldChar w:fldCharType="separate"/>
          </w:r>
        </w:p>
        <w:p w14:paraId="53C0E79E" w14:textId="3E5D05D3" w:rsidR="00885879" w:rsidRPr="00164E45" w:rsidRDefault="00885879">
          <w:pPr>
            <w:pStyle w:val="TOC1"/>
            <w:rPr>
              <w:rFonts w:asciiTheme="minorHAnsi" w:hAnsiTheme="minorHAnsi"/>
              <w:noProof/>
              <w:kern w:val="2"/>
              <w:lang w:eastAsia="en-GB"/>
              <w14:ligatures w14:val="standardContextual"/>
            </w:rPr>
          </w:pPr>
          <w:hyperlink w:anchor="_Toc179531848" w:history="1">
            <w:r w:rsidRPr="00164E45">
              <w:rPr>
                <w:rStyle w:val="Hyperlink"/>
                <w:rFonts w:ascii="Calibri" w:eastAsia="Times New Roman" w:hAnsi="Calibri" w:cs="Calibri"/>
                <w:bCs/>
                <w:noProof/>
                <w:kern w:val="32"/>
                <w:lang w:val="en-US"/>
              </w:rPr>
              <w:t>1.</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Introduction</w:t>
            </w:r>
            <w:r w:rsidRPr="00164E45">
              <w:rPr>
                <w:noProof/>
                <w:webHidden/>
              </w:rPr>
              <w:tab/>
            </w:r>
            <w:r w:rsidRPr="00164E45">
              <w:rPr>
                <w:noProof/>
                <w:webHidden/>
              </w:rPr>
              <w:fldChar w:fldCharType="begin"/>
            </w:r>
            <w:r w:rsidRPr="00164E45">
              <w:rPr>
                <w:noProof/>
                <w:webHidden/>
              </w:rPr>
              <w:instrText xml:space="preserve"> PAGEREF _Toc179531848 \h </w:instrText>
            </w:r>
            <w:r w:rsidRPr="00164E45">
              <w:rPr>
                <w:noProof/>
                <w:webHidden/>
              </w:rPr>
            </w:r>
            <w:r w:rsidRPr="00164E45">
              <w:rPr>
                <w:noProof/>
                <w:webHidden/>
              </w:rPr>
              <w:fldChar w:fldCharType="separate"/>
            </w:r>
            <w:r w:rsidR="000306BB" w:rsidRPr="00164E45">
              <w:rPr>
                <w:noProof/>
                <w:webHidden/>
              </w:rPr>
              <w:t>5</w:t>
            </w:r>
            <w:r w:rsidRPr="00164E45">
              <w:rPr>
                <w:noProof/>
                <w:webHidden/>
              </w:rPr>
              <w:fldChar w:fldCharType="end"/>
            </w:r>
          </w:hyperlink>
        </w:p>
        <w:p w14:paraId="2A827ADB" w14:textId="6F4D80EC" w:rsidR="00885879" w:rsidRPr="00164E45" w:rsidRDefault="00885879">
          <w:pPr>
            <w:pStyle w:val="TOC1"/>
            <w:rPr>
              <w:rFonts w:asciiTheme="minorHAnsi" w:hAnsiTheme="minorHAnsi"/>
              <w:noProof/>
              <w:kern w:val="2"/>
              <w:lang w:eastAsia="en-GB"/>
              <w14:ligatures w14:val="standardContextual"/>
            </w:rPr>
          </w:pPr>
          <w:hyperlink w:anchor="_Toc179531849" w:history="1">
            <w:r w:rsidRPr="00164E45">
              <w:rPr>
                <w:rStyle w:val="Hyperlink"/>
                <w:rFonts w:ascii="Calibri" w:eastAsia="Times New Roman" w:hAnsi="Calibri" w:cs="Calibri"/>
                <w:bCs/>
                <w:noProof/>
                <w:kern w:val="32"/>
                <w:lang w:val="en-US"/>
              </w:rPr>
              <w:t>2.</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Principles of behaviour and belonging</w:t>
            </w:r>
            <w:r w:rsidRPr="00164E45">
              <w:rPr>
                <w:noProof/>
                <w:webHidden/>
              </w:rPr>
              <w:tab/>
            </w:r>
            <w:r w:rsidRPr="00164E45">
              <w:rPr>
                <w:noProof/>
                <w:webHidden/>
              </w:rPr>
              <w:fldChar w:fldCharType="begin"/>
            </w:r>
            <w:r w:rsidRPr="00164E45">
              <w:rPr>
                <w:noProof/>
                <w:webHidden/>
              </w:rPr>
              <w:instrText xml:space="preserve"> PAGEREF _Toc179531849 \h </w:instrText>
            </w:r>
            <w:r w:rsidRPr="00164E45">
              <w:rPr>
                <w:noProof/>
                <w:webHidden/>
              </w:rPr>
            </w:r>
            <w:r w:rsidRPr="00164E45">
              <w:rPr>
                <w:noProof/>
                <w:webHidden/>
              </w:rPr>
              <w:fldChar w:fldCharType="separate"/>
            </w:r>
            <w:r w:rsidR="000306BB" w:rsidRPr="00164E45">
              <w:rPr>
                <w:noProof/>
                <w:webHidden/>
              </w:rPr>
              <w:t>5</w:t>
            </w:r>
            <w:r w:rsidRPr="00164E45">
              <w:rPr>
                <w:noProof/>
                <w:webHidden/>
              </w:rPr>
              <w:fldChar w:fldCharType="end"/>
            </w:r>
          </w:hyperlink>
        </w:p>
        <w:p w14:paraId="6AAFF0F5" w14:textId="42AE0B98"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0" w:history="1">
            <w:r w:rsidRPr="00164E45">
              <w:rPr>
                <w:rStyle w:val="Hyperlink"/>
                <w:rFonts w:eastAsiaTheme="majorEastAsia" w:cs="Calibri"/>
                <w:noProof/>
                <w:lang w:val="en-US"/>
              </w:rPr>
              <w:t>2.2.</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Principle 1 – Always a reason</w:t>
            </w:r>
            <w:r w:rsidRPr="00164E45">
              <w:rPr>
                <w:noProof/>
                <w:webHidden/>
              </w:rPr>
              <w:tab/>
            </w:r>
            <w:r w:rsidRPr="00164E45">
              <w:rPr>
                <w:noProof/>
                <w:webHidden/>
              </w:rPr>
              <w:fldChar w:fldCharType="begin"/>
            </w:r>
            <w:r w:rsidRPr="00164E45">
              <w:rPr>
                <w:noProof/>
                <w:webHidden/>
              </w:rPr>
              <w:instrText xml:space="preserve"> PAGEREF _Toc179531850 \h </w:instrText>
            </w:r>
            <w:r w:rsidRPr="00164E45">
              <w:rPr>
                <w:noProof/>
                <w:webHidden/>
              </w:rPr>
            </w:r>
            <w:r w:rsidRPr="00164E45">
              <w:rPr>
                <w:noProof/>
                <w:webHidden/>
              </w:rPr>
              <w:fldChar w:fldCharType="separate"/>
            </w:r>
            <w:r w:rsidR="000306BB" w:rsidRPr="00164E45">
              <w:rPr>
                <w:noProof/>
                <w:webHidden/>
              </w:rPr>
              <w:t>5</w:t>
            </w:r>
            <w:r w:rsidRPr="00164E45">
              <w:rPr>
                <w:noProof/>
                <w:webHidden/>
              </w:rPr>
              <w:fldChar w:fldCharType="end"/>
            </w:r>
          </w:hyperlink>
        </w:p>
        <w:p w14:paraId="7ABBD931" w14:textId="50C5B8F0"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1" w:history="1">
            <w:r w:rsidRPr="00164E45">
              <w:rPr>
                <w:rStyle w:val="Hyperlink"/>
                <w:rFonts w:eastAsiaTheme="majorEastAsia" w:cs="Calibri"/>
                <w:noProof/>
                <w:lang w:val="en-US"/>
              </w:rPr>
              <w:t>2.3.</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Principle 2 – Positive regard</w:t>
            </w:r>
            <w:r w:rsidRPr="00164E45">
              <w:rPr>
                <w:noProof/>
                <w:webHidden/>
              </w:rPr>
              <w:tab/>
            </w:r>
            <w:r w:rsidRPr="00164E45">
              <w:rPr>
                <w:noProof/>
                <w:webHidden/>
              </w:rPr>
              <w:fldChar w:fldCharType="begin"/>
            </w:r>
            <w:r w:rsidRPr="00164E45">
              <w:rPr>
                <w:noProof/>
                <w:webHidden/>
              </w:rPr>
              <w:instrText xml:space="preserve"> PAGEREF _Toc179531851 \h </w:instrText>
            </w:r>
            <w:r w:rsidRPr="00164E45">
              <w:rPr>
                <w:noProof/>
                <w:webHidden/>
              </w:rPr>
            </w:r>
            <w:r w:rsidRPr="00164E45">
              <w:rPr>
                <w:noProof/>
                <w:webHidden/>
              </w:rPr>
              <w:fldChar w:fldCharType="separate"/>
            </w:r>
            <w:r w:rsidR="000306BB" w:rsidRPr="00164E45">
              <w:rPr>
                <w:noProof/>
                <w:webHidden/>
              </w:rPr>
              <w:t>6</w:t>
            </w:r>
            <w:r w:rsidRPr="00164E45">
              <w:rPr>
                <w:noProof/>
                <w:webHidden/>
              </w:rPr>
              <w:fldChar w:fldCharType="end"/>
            </w:r>
          </w:hyperlink>
        </w:p>
        <w:p w14:paraId="1388261D" w14:textId="6652A9CF"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2" w:history="1">
            <w:r w:rsidRPr="00164E45">
              <w:rPr>
                <w:rStyle w:val="Hyperlink"/>
                <w:rFonts w:eastAsiaTheme="majorEastAsia" w:cs="Calibri"/>
                <w:noProof/>
                <w:lang w:val="en-US"/>
              </w:rPr>
              <w:t>2.4.</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Principle 3 – Clear is kind</w:t>
            </w:r>
            <w:r w:rsidRPr="00164E45">
              <w:rPr>
                <w:noProof/>
                <w:webHidden/>
              </w:rPr>
              <w:tab/>
            </w:r>
            <w:r w:rsidRPr="00164E45">
              <w:rPr>
                <w:noProof/>
                <w:webHidden/>
              </w:rPr>
              <w:fldChar w:fldCharType="begin"/>
            </w:r>
            <w:r w:rsidRPr="00164E45">
              <w:rPr>
                <w:noProof/>
                <w:webHidden/>
              </w:rPr>
              <w:instrText xml:space="preserve"> PAGEREF _Toc179531852 \h </w:instrText>
            </w:r>
            <w:r w:rsidRPr="00164E45">
              <w:rPr>
                <w:noProof/>
                <w:webHidden/>
              </w:rPr>
            </w:r>
            <w:r w:rsidRPr="00164E45">
              <w:rPr>
                <w:noProof/>
                <w:webHidden/>
              </w:rPr>
              <w:fldChar w:fldCharType="separate"/>
            </w:r>
            <w:r w:rsidR="000306BB" w:rsidRPr="00164E45">
              <w:rPr>
                <w:noProof/>
                <w:webHidden/>
              </w:rPr>
              <w:t>6</w:t>
            </w:r>
            <w:r w:rsidRPr="00164E45">
              <w:rPr>
                <w:noProof/>
                <w:webHidden/>
              </w:rPr>
              <w:fldChar w:fldCharType="end"/>
            </w:r>
          </w:hyperlink>
        </w:p>
        <w:p w14:paraId="692ADD01" w14:textId="74730665" w:rsidR="00885879" w:rsidRPr="00164E45" w:rsidRDefault="00885879">
          <w:pPr>
            <w:pStyle w:val="TOC1"/>
            <w:rPr>
              <w:rFonts w:asciiTheme="minorHAnsi" w:hAnsiTheme="minorHAnsi"/>
              <w:noProof/>
              <w:kern w:val="2"/>
              <w:lang w:eastAsia="en-GB"/>
              <w14:ligatures w14:val="standardContextual"/>
            </w:rPr>
          </w:pPr>
          <w:hyperlink w:anchor="_Toc179531853" w:history="1">
            <w:r w:rsidRPr="00164E45">
              <w:rPr>
                <w:rStyle w:val="Hyperlink"/>
                <w:rFonts w:ascii="Calibri" w:eastAsia="Times New Roman" w:hAnsi="Calibri" w:cs="Calibri"/>
                <w:bCs/>
                <w:noProof/>
                <w:kern w:val="32"/>
                <w:lang w:val="en-US"/>
              </w:rPr>
              <w:t>3.</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Legislation, statutory requirements and statutory guidance</w:t>
            </w:r>
            <w:r w:rsidRPr="00164E45">
              <w:rPr>
                <w:noProof/>
                <w:webHidden/>
              </w:rPr>
              <w:tab/>
            </w:r>
            <w:r w:rsidRPr="00164E45">
              <w:rPr>
                <w:noProof/>
                <w:webHidden/>
              </w:rPr>
              <w:fldChar w:fldCharType="begin"/>
            </w:r>
            <w:r w:rsidRPr="00164E45">
              <w:rPr>
                <w:noProof/>
                <w:webHidden/>
              </w:rPr>
              <w:instrText xml:space="preserve"> PAGEREF _Toc179531853 \h </w:instrText>
            </w:r>
            <w:r w:rsidRPr="00164E45">
              <w:rPr>
                <w:noProof/>
                <w:webHidden/>
              </w:rPr>
            </w:r>
            <w:r w:rsidRPr="00164E45">
              <w:rPr>
                <w:noProof/>
                <w:webHidden/>
              </w:rPr>
              <w:fldChar w:fldCharType="separate"/>
            </w:r>
            <w:r w:rsidR="000306BB" w:rsidRPr="00164E45">
              <w:rPr>
                <w:noProof/>
                <w:webHidden/>
              </w:rPr>
              <w:t>6</w:t>
            </w:r>
            <w:r w:rsidRPr="00164E45">
              <w:rPr>
                <w:noProof/>
                <w:webHidden/>
              </w:rPr>
              <w:fldChar w:fldCharType="end"/>
            </w:r>
          </w:hyperlink>
        </w:p>
        <w:p w14:paraId="2C6D7197" w14:textId="71404041" w:rsidR="00885879" w:rsidRPr="00164E45" w:rsidRDefault="00885879">
          <w:pPr>
            <w:pStyle w:val="TOC1"/>
            <w:rPr>
              <w:rFonts w:asciiTheme="minorHAnsi" w:hAnsiTheme="minorHAnsi"/>
              <w:noProof/>
              <w:kern w:val="2"/>
              <w:lang w:eastAsia="en-GB"/>
              <w14:ligatures w14:val="standardContextual"/>
            </w:rPr>
          </w:pPr>
          <w:hyperlink w:anchor="_Toc179531854" w:history="1">
            <w:r w:rsidRPr="00164E45">
              <w:rPr>
                <w:rStyle w:val="Hyperlink"/>
                <w:rFonts w:ascii="Calibri" w:eastAsia="Times New Roman" w:hAnsi="Calibri" w:cs="Calibri"/>
                <w:bCs/>
                <w:noProof/>
                <w:kern w:val="32"/>
                <w:lang w:val="en-US"/>
              </w:rPr>
              <w:t>4.</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Related OAT policies</w:t>
            </w:r>
            <w:r w:rsidRPr="00164E45">
              <w:rPr>
                <w:noProof/>
                <w:webHidden/>
              </w:rPr>
              <w:tab/>
            </w:r>
            <w:r w:rsidRPr="00164E45">
              <w:rPr>
                <w:noProof/>
                <w:webHidden/>
              </w:rPr>
              <w:fldChar w:fldCharType="begin"/>
            </w:r>
            <w:r w:rsidRPr="00164E45">
              <w:rPr>
                <w:noProof/>
                <w:webHidden/>
              </w:rPr>
              <w:instrText xml:space="preserve"> PAGEREF _Toc179531854 \h </w:instrText>
            </w:r>
            <w:r w:rsidRPr="00164E45">
              <w:rPr>
                <w:noProof/>
                <w:webHidden/>
              </w:rPr>
            </w:r>
            <w:r w:rsidRPr="00164E45">
              <w:rPr>
                <w:noProof/>
                <w:webHidden/>
              </w:rPr>
              <w:fldChar w:fldCharType="separate"/>
            </w:r>
            <w:r w:rsidR="000306BB" w:rsidRPr="00164E45">
              <w:rPr>
                <w:noProof/>
                <w:webHidden/>
              </w:rPr>
              <w:t>6</w:t>
            </w:r>
            <w:r w:rsidRPr="00164E45">
              <w:rPr>
                <w:noProof/>
                <w:webHidden/>
              </w:rPr>
              <w:fldChar w:fldCharType="end"/>
            </w:r>
          </w:hyperlink>
        </w:p>
        <w:p w14:paraId="7DAB7BDA" w14:textId="6B6EA0D8" w:rsidR="00885879" w:rsidRPr="00164E45" w:rsidRDefault="00885879">
          <w:pPr>
            <w:pStyle w:val="TOC1"/>
            <w:rPr>
              <w:rFonts w:asciiTheme="minorHAnsi" w:hAnsiTheme="minorHAnsi"/>
              <w:noProof/>
              <w:kern w:val="2"/>
              <w:lang w:eastAsia="en-GB"/>
              <w14:ligatures w14:val="standardContextual"/>
            </w:rPr>
          </w:pPr>
          <w:hyperlink w:anchor="_Toc179531855" w:history="1">
            <w:r w:rsidRPr="00164E45">
              <w:rPr>
                <w:rStyle w:val="Hyperlink"/>
                <w:rFonts w:ascii="Calibri" w:eastAsia="MS Mincho" w:hAnsi="Calibri" w:cs="Calibri"/>
                <w:bCs/>
                <w:noProof/>
                <w:kern w:val="32"/>
                <w:lang w:val="en-US"/>
              </w:rPr>
              <w:t>5.</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Leadership and management</w:t>
            </w:r>
            <w:r w:rsidRPr="00164E45">
              <w:rPr>
                <w:noProof/>
                <w:webHidden/>
              </w:rPr>
              <w:tab/>
            </w:r>
            <w:r w:rsidRPr="00164E45">
              <w:rPr>
                <w:noProof/>
                <w:webHidden/>
              </w:rPr>
              <w:fldChar w:fldCharType="begin"/>
            </w:r>
            <w:r w:rsidRPr="00164E45">
              <w:rPr>
                <w:noProof/>
                <w:webHidden/>
              </w:rPr>
              <w:instrText xml:space="preserve"> PAGEREF _Toc179531855 \h </w:instrText>
            </w:r>
            <w:r w:rsidRPr="00164E45">
              <w:rPr>
                <w:noProof/>
                <w:webHidden/>
              </w:rPr>
            </w:r>
            <w:r w:rsidRPr="00164E45">
              <w:rPr>
                <w:noProof/>
                <w:webHidden/>
              </w:rPr>
              <w:fldChar w:fldCharType="separate"/>
            </w:r>
            <w:r w:rsidR="000306BB" w:rsidRPr="00164E45">
              <w:rPr>
                <w:noProof/>
                <w:webHidden/>
              </w:rPr>
              <w:t>7</w:t>
            </w:r>
            <w:r w:rsidRPr="00164E45">
              <w:rPr>
                <w:noProof/>
                <w:webHidden/>
              </w:rPr>
              <w:fldChar w:fldCharType="end"/>
            </w:r>
          </w:hyperlink>
        </w:p>
        <w:p w14:paraId="36BB5DC5" w14:textId="1C270318"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6" w:history="1">
            <w:r w:rsidRPr="00164E45">
              <w:rPr>
                <w:rStyle w:val="Hyperlink"/>
                <w:rFonts w:eastAsiaTheme="majorEastAsia" w:cs="Calibri"/>
                <w:noProof/>
                <w:lang w:val="en-US"/>
              </w:rPr>
              <w:t>5.1.</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Trustees and governors</w:t>
            </w:r>
            <w:r w:rsidRPr="00164E45">
              <w:rPr>
                <w:noProof/>
                <w:webHidden/>
              </w:rPr>
              <w:tab/>
            </w:r>
            <w:r w:rsidRPr="00164E45">
              <w:rPr>
                <w:noProof/>
                <w:webHidden/>
              </w:rPr>
              <w:fldChar w:fldCharType="begin"/>
            </w:r>
            <w:r w:rsidRPr="00164E45">
              <w:rPr>
                <w:noProof/>
                <w:webHidden/>
              </w:rPr>
              <w:instrText xml:space="preserve"> PAGEREF _Toc179531856 \h </w:instrText>
            </w:r>
            <w:r w:rsidRPr="00164E45">
              <w:rPr>
                <w:noProof/>
                <w:webHidden/>
              </w:rPr>
            </w:r>
            <w:r w:rsidRPr="00164E45">
              <w:rPr>
                <w:noProof/>
                <w:webHidden/>
              </w:rPr>
              <w:fldChar w:fldCharType="separate"/>
            </w:r>
            <w:r w:rsidR="000306BB" w:rsidRPr="00164E45">
              <w:rPr>
                <w:noProof/>
                <w:webHidden/>
              </w:rPr>
              <w:t>7</w:t>
            </w:r>
            <w:r w:rsidRPr="00164E45">
              <w:rPr>
                <w:noProof/>
                <w:webHidden/>
              </w:rPr>
              <w:fldChar w:fldCharType="end"/>
            </w:r>
          </w:hyperlink>
        </w:p>
        <w:p w14:paraId="4D0926E8" w14:textId="0200513E"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7" w:history="1">
            <w:r w:rsidRPr="00164E45">
              <w:rPr>
                <w:rStyle w:val="Hyperlink"/>
                <w:rFonts w:eastAsiaTheme="majorEastAsia" w:cs="Calibri"/>
                <w:noProof/>
                <w:lang w:val="en-US"/>
              </w:rPr>
              <w:t>5.2.</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Principal</w:t>
            </w:r>
            <w:r w:rsidRPr="00164E45">
              <w:rPr>
                <w:noProof/>
                <w:webHidden/>
              </w:rPr>
              <w:tab/>
            </w:r>
            <w:r w:rsidRPr="00164E45">
              <w:rPr>
                <w:noProof/>
                <w:webHidden/>
              </w:rPr>
              <w:fldChar w:fldCharType="begin"/>
            </w:r>
            <w:r w:rsidRPr="00164E45">
              <w:rPr>
                <w:noProof/>
                <w:webHidden/>
              </w:rPr>
              <w:instrText xml:space="preserve"> PAGEREF _Toc179531857 \h </w:instrText>
            </w:r>
            <w:r w:rsidRPr="00164E45">
              <w:rPr>
                <w:noProof/>
                <w:webHidden/>
              </w:rPr>
            </w:r>
            <w:r w:rsidRPr="00164E45">
              <w:rPr>
                <w:noProof/>
                <w:webHidden/>
              </w:rPr>
              <w:fldChar w:fldCharType="separate"/>
            </w:r>
            <w:r w:rsidR="000306BB" w:rsidRPr="00164E45">
              <w:rPr>
                <w:noProof/>
                <w:webHidden/>
              </w:rPr>
              <w:t>7</w:t>
            </w:r>
            <w:r w:rsidRPr="00164E45">
              <w:rPr>
                <w:noProof/>
                <w:webHidden/>
              </w:rPr>
              <w:fldChar w:fldCharType="end"/>
            </w:r>
          </w:hyperlink>
        </w:p>
        <w:p w14:paraId="73267209" w14:textId="73128D70"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8" w:history="1">
            <w:r w:rsidRPr="00164E45">
              <w:rPr>
                <w:rStyle w:val="Hyperlink"/>
                <w:rFonts w:eastAsiaTheme="majorEastAsia" w:cs="Calibri"/>
                <w:noProof/>
                <w:lang w:val="en-US"/>
              </w:rPr>
              <w:t>5.3.</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Teachers</w:t>
            </w:r>
            <w:r w:rsidRPr="00164E45">
              <w:rPr>
                <w:noProof/>
                <w:webHidden/>
              </w:rPr>
              <w:tab/>
            </w:r>
            <w:r w:rsidRPr="00164E45">
              <w:rPr>
                <w:noProof/>
                <w:webHidden/>
              </w:rPr>
              <w:fldChar w:fldCharType="begin"/>
            </w:r>
            <w:r w:rsidRPr="00164E45">
              <w:rPr>
                <w:noProof/>
                <w:webHidden/>
              </w:rPr>
              <w:instrText xml:space="preserve"> PAGEREF _Toc179531858 \h </w:instrText>
            </w:r>
            <w:r w:rsidRPr="00164E45">
              <w:rPr>
                <w:noProof/>
                <w:webHidden/>
              </w:rPr>
            </w:r>
            <w:r w:rsidRPr="00164E45">
              <w:rPr>
                <w:noProof/>
                <w:webHidden/>
              </w:rPr>
              <w:fldChar w:fldCharType="separate"/>
            </w:r>
            <w:r w:rsidR="000306BB" w:rsidRPr="00164E45">
              <w:rPr>
                <w:noProof/>
                <w:webHidden/>
              </w:rPr>
              <w:t>8</w:t>
            </w:r>
            <w:r w:rsidRPr="00164E45">
              <w:rPr>
                <w:noProof/>
                <w:webHidden/>
              </w:rPr>
              <w:fldChar w:fldCharType="end"/>
            </w:r>
          </w:hyperlink>
        </w:p>
        <w:p w14:paraId="24F1C8B8" w14:textId="1ECAA00B"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9" w:history="1">
            <w:r w:rsidRPr="00164E45">
              <w:rPr>
                <w:rStyle w:val="Hyperlink"/>
                <w:rFonts w:eastAsiaTheme="majorEastAsia" w:cs="Calibri"/>
                <w:noProof/>
                <w:lang w:val="en-US"/>
              </w:rPr>
              <w:t>5.4.</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All staff</w:t>
            </w:r>
            <w:r w:rsidRPr="00164E45">
              <w:rPr>
                <w:noProof/>
                <w:webHidden/>
              </w:rPr>
              <w:tab/>
            </w:r>
            <w:r w:rsidRPr="00164E45">
              <w:rPr>
                <w:noProof/>
                <w:webHidden/>
              </w:rPr>
              <w:fldChar w:fldCharType="begin"/>
            </w:r>
            <w:r w:rsidRPr="00164E45">
              <w:rPr>
                <w:noProof/>
                <w:webHidden/>
              </w:rPr>
              <w:instrText xml:space="preserve"> PAGEREF _Toc179531859 \h </w:instrText>
            </w:r>
            <w:r w:rsidRPr="00164E45">
              <w:rPr>
                <w:noProof/>
                <w:webHidden/>
              </w:rPr>
            </w:r>
            <w:r w:rsidRPr="00164E45">
              <w:rPr>
                <w:noProof/>
                <w:webHidden/>
              </w:rPr>
              <w:fldChar w:fldCharType="separate"/>
            </w:r>
            <w:r w:rsidR="000306BB" w:rsidRPr="00164E45">
              <w:rPr>
                <w:noProof/>
                <w:webHidden/>
              </w:rPr>
              <w:t>8</w:t>
            </w:r>
            <w:r w:rsidRPr="00164E45">
              <w:rPr>
                <w:noProof/>
                <w:webHidden/>
              </w:rPr>
              <w:fldChar w:fldCharType="end"/>
            </w:r>
          </w:hyperlink>
        </w:p>
        <w:p w14:paraId="6AAE01A6" w14:textId="38DF24CE"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60" w:history="1">
            <w:r w:rsidRPr="00164E45">
              <w:rPr>
                <w:rStyle w:val="Hyperlink"/>
                <w:rFonts w:eastAsiaTheme="majorEastAsia" w:cs="Calibri"/>
                <w:noProof/>
                <w:lang w:val="en-US"/>
              </w:rPr>
              <w:t>5.5.</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Children</w:t>
            </w:r>
            <w:r w:rsidRPr="00164E45">
              <w:rPr>
                <w:noProof/>
                <w:webHidden/>
              </w:rPr>
              <w:tab/>
            </w:r>
            <w:r w:rsidRPr="00164E45">
              <w:rPr>
                <w:noProof/>
                <w:webHidden/>
              </w:rPr>
              <w:fldChar w:fldCharType="begin"/>
            </w:r>
            <w:r w:rsidRPr="00164E45">
              <w:rPr>
                <w:noProof/>
                <w:webHidden/>
              </w:rPr>
              <w:instrText xml:space="preserve"> PAGEREF _Toc179531860 \h </w:instrText>
            </w:r>
            <w:r w:rsidRPr="00164E45">
              <w:rPr>
                <w:noProof/>
                <w:webHidden/>
              </w:rPr>
            </w:r>
            <w:r w:rsidRPr="00164E45">
              <w:rPr>
                <w:noProof/>
                <w:webHidden/>
              </w:rPr>
              <w:fldChar w:fldCharType="separate"/>
            </w:r>
            <w:r w:rsidR="000306BB" w:rsidRPr="00164E45">
              <w:rPr>
                <w:noProof/>
                <w:webHidden/>
              </w:rPr>
              <w:t>9</w:t>
            </w:r>
            <w:r w:rsidRPr="00164E45">
              <w:rPr>
                <w:noProof/>
                <w:webHidden/>
              </w:rPr>
              <w:fldChar w:fldCharType="end"/>
            </w:r>
          </w:hyperlink>
        </w:p>
        <w:p w14:paraId="30823019" w14:textId="3975EB21"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61" w:history="1">
            <w:r w:rsidRPr="00164E45">
              <w:rPr>
                <w:rStyle w:val="Hyperlink"/>
                <w:rFonts w:eastAsiaTheme="majorEastAsia" w:cs="Calibri"/>
                <w:noProof/>
                <w:lang w:val="en-US"/>
              </w:rPr>
              <w:t>5.6.</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Parents</w:t>
            </w:r>
            <w:r w:rsidRPr="00164E45">
              <w:rPr>
                <w:noProof/>
                <w:webHidden/>
              </w:rPr>
              <w:tab/>
            </w:r>
            <w:r w:rsidRPr="00164E45">
              <w:rPr>
                <w:noProof/>
                <w:webHidden/>
              </w:rPr>
              <w:fldChar w:fldCharType="begin"/>
            </w:r>
            <w:r w:rsidRPr="00164E45">
              <w:rPr>
                <w:noProof/>
                <w:webHidden/>
              </w:rPr>
              <w:instrText xml:space="preserve"> PAGEREF _Toc179531861 \h </w:instrText>
            </w:r>
            <w:r w:rsidRPr="00164E45">
              <w:rPr>
                <w:noProof/>
                <w:webHidden/>
              </w:rPr>
            </w:r>
            <w:r w:rsidRPr="00164E45">
              <w:rPr>
                <w:noProof/>
                <w:webHidden/>
              </w:rPr>
              <w:fldChar w:fldCharType="separate"/>
            </w:r>
            <w:r w:rsidR="000306BB" w:rsidRPr="00164E45">
              <w:rPr>
                <w:noProof/>
                <w:webHidden/>
              </w:rPr>
              <w:t>9</w:t>
            </w:r>
            <w:r w:rsidRPr="00164E45">
              <w:rPr>
                <w:noProof/>
                <w:webHidden/>
              </w:rPr>
              <w:fldChar w:fldCharType="end"/>
            </w:r>
          </w:hyperlink>
        </w:p>
        <w:p w14:paraId="0D7BED0D" w14:textId="1707AB1C" w:rsidR="00885879" w:rsidRPr="00164E45" w:rsidRDefault="00885879">
          <w:pPr>
            <w:pStyle w:val="TOC1"/>
            <w:rPr>
              <w:rFonts w:asciiTheme="minorHAnsi" w:hAnsiTheme="minorHAnsi"/>
              <w:noProof/>
              <w:kern w:val="2"/>
              <w:lang w:eastAsia="en-GB"/>
              <w14:ligatures w14:val="standardContextual"/>
            </w:rPr>
          </w:pPr>
          <w:hyperlink w:anchor="_Toc179531862" w:history="1">
            <w:r w:rsidRPr="00164E45">
              <w:rPr>
                <w:rStyle w:val="Hyperlink"/>
                <w:rFonts w:ascii="Calibri" w:eastAsia="Times New Roman" w:hAnsi="Calibri" w:cs="Calibri"/>
                <w:bCs/>
                <w:noProof/>
                <w:kern w:val="32"/>
                <w:lang w:val="en-US"/>
              </w:rPr>
              <w:t>6.</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Behaviour curriculum</w:t>
            </w:r>
            <w:r w:rsidRPr="00164E45">
              <w:rPr>
                <w:noProof/>
                <w:webHidden/>
              </w:rPr>
              <w:tab/>
            </w:r>
            <w:r w:rsidRPr="00164E45">
              <w:rPr>
                <w:noProof/>
                <w:webHidden/>
              </w:rPr>
              <w:fldChar w:fldCharType="begin"/>
            </w:r>
            <w:r w:rsidRPr="00164E45">
              <w:rPr>
                <w:noProof/>
                <w:webHidden/>
              </w:rPr>
              <w:instrText xml:space="preserve"> PAGEREF _Toc179531862 \h </w:instrText>
            </w:r>
            <w:r w:rsidRPr="00164E45">
              <w:rPr>
                <w:noProof/>
                <w:webHidden/>
              </w:rPr>
            </w:r>
            <w:r w:rsidRPr="00164E45">
              <w:rPr>
                <w:noProof/>
                <w:webHidden/>
              </w:rPr>
              <w:fldChar w:fldCharType="separate"/>
            </w:r>
            <w:r w:rsidR="000306BB" w:rsidRPr="00164E45">
              <w:rPr>
                <w:noProof/>
                <w:webHidden/>
              </w:rPr>
              <w:t>10</w:t>
            </w:r>
            <w:r w:rsidRPr="00164E45">
              <w:rPr>
                <w:noProof/>
                <w:webHidden/>
              </w:rPr>
              <w:fldChar w:fldCharType="end"/>
            </w:r>
          </w:hyperlink>
        </w:p>
        <w:p w14:paraId="6641C783" w14:textId="49A176E7" w:rsidR="00885879" w:rsidRPr="00164E45" w:rsidRDefault="00885879">
          <w:pPr>
            <w:pStyle w:val="TOC1"/>
            <w:rPr>
              <w:rFonts w:asciiTheme="minorHAnsi" w:hAnsiTheme="minorHAnsi"/>
              <w:noProof/>
              <w:kern w:val="2"/>
              <w:lang w:eastAsia="en-GB"/>
              <w14:ligatures w14:val="standardContextual"/>
            </w:rPr>
          </w:pPr>
          <w:hyperlink w:anchor="_Toc179531863" w:history="1">
            <w:r w:rsidRPr="00164E45">
              <w:rPr>
                <w:rStyle w:val="Hyperlink"/>
                <w:rFonts w:ascii="Calibri" w:eastAsia="Times New Roman" w:hAnsi="Calibri" w:cs="Calibri"/>
                <w:bCs/>
                <w:noProof/>
                <w:kern w:val="32"/>
                <w:lang w:val="en-US"/>
              </w:rPr>
              <w:t>7.</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Behaviour expectations</w:t>
            </w:r>
            <w:r w:rsidRPr="00164E45">
              <w:rPr>
                <w:noProof/>
                <w:webHidden/>
              </w:rPr>
              <w:tab/>
            </w:r>
            <w:r w:rsidRPr="00164E45">
              <w:rPr>
                <w:noProof/>
                <w:webHidden/>
              </w:rPr>
              <w:fldChar w:fldCharType="begin"/>
            </w:r>
            <w:r w:rsidRPr="00164E45">
              <w:rPr>
                <w:noProof/>
                <w:webHidden/>
              </w:rPr>
              <w:instrText xml:space="preserve"> PAGEREF _Toc179531863 \h </w:instrText>
            </w:r>
            <w:r w:rsidRPr="00164E45">
              <w:rPr>
                <w:noProof/>
                <w:webHidden/>
              </w:rPr>
            </w:r>
            <w:r w:rsidRPr="00164E45">
              <w:rPr>
                <w:noProof/>
                <w:webHidden/>
              </w:rPr>
              <w:fldChar w:fldCharType="separate"/>
            </w:r>
            <w:r w:rsidR="000306BB" w:rsidRPr="00164E45">
              <w:rPr>
                <w:noProof/>
                <w:webHidden/>
              </w:rPr>
              <w:t>10</w:t>
            </w:r>
            <w:r w:rsidRPr="00164E45">
              <w:rPr>
                <w:noProof/>
                <w:webHidden/>
              </w:rPr>
              <w:fldChar w:fldCharType="end"/>
            </w:r>
          </w:hyperlink>
        </w:p>
        <w:p w14:paraId="048FEAD9" w14:textId="144F0CA7" w:rsidR="00885879" w:rsidRPr="00164E45" w:rsidRDefault="00885879">
          <w:pPr>
            <w:pStyle w:val="TOC1"/>
            <w:rPr>
              <w:rFonts w:asciiTheme="minorHAnsi" w:hAnsiTheme="minorHAnsi"/>
              <w:noProof/>
              <w:kern w:val="2"/>
              <w:lang w:eastAsia="en-GB"/>
              <w14:ligatures w14:val="standardContextual"/>
            </w:rPr>
          </w:pPr>
          <w:hyperlink w:anchor="_Toc179531864" w:history="1">
            <w:r w:rsidRPr="00164E45">
              <w:rPr>
                <w:rStyle w:val="Hyperlink"/>
                <w:rFonts w:ascii="Calibri" w:eastAsia="Times New Roman" w:hAnsi="Calibri" w:cs="Calibri"/>
                <w:bCs/>
                <w:noProof/>
                <w:kern w:val="32"/>
                <w:lang w:val="en-US"/>
              </w:rPr>
              <w:t>8.</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Safeguarding</w:t>
            </w:r>
            <w:r w:rsidRPr="00164E45">
              <w:rPr>
                <w:noProof/>
                <w:webHidden/>
              </w:rPr>
              <w:tab/>
            </w:r>
            <w:r w:rsidRPr="00164E45">
              <w:rPr>
                <w:noProof/>
                <w:webHidden/>
              </w:rPr>
              <w:fldChar w:fldCharType="begin"/>
            </w:r>
            <w:r w:rsidRPr="00164E45">
              <w:rPr>
                <w:noProof/>
                <w:webHidden/>
              </w:rPr>
              <w:instrText xml:space="preserve"> PAGEREF _Toc179531864 \h </w:instrText>
            </w:r>
            <w:r w:rsidRPr="00164E45">
              <w:rPr>
                <w:noProof/>
                <w:webHidden/>
              </w:rPr>
            </w:r>
            <w:r w:rsidRPr="00164E45">
              <w:rPr>
                <w:noProof/>
                <w:webHidden/>
              </w:rPr>
              <w:fldChar w:fldCharType="separate"/>
            </w:r>
            <w:r w:rsidR="000306BB" w:rsidRPr="00164E45">
              <w:rPr>
                <w:noProof/>
                <w:webHidden/>
              </w:rPr>
              <w:t>11</w:t>
            </w:r>
            <w:r w:rsidRPr="00164E45">
              <w:rPr>
                <w:noProof/>
                <w:webHidden/>
              </w:rPr>
              <w:fldChar w:fldCharType="end"/>
            </w:r>
          </w:hyperlink>
        </w:p>
        <w:p w14:paraId="20313CC8" w14:textId="54914CA1" w:rsidR="00885879" w:rsidRPr="00164E45" w:rsidRDefault="00885879">
          <w:pPr>
            <w:pStyle w:val="TOC1"/>
            <w:rPr>
              <w:rFonts w:asciiTheme="minorHAnsi" w:hAnsiTheme="minorHAnsi"/>
              <w:noProof/>
              <w:kern w:val="2"/>
              <w:lang w:eastAsia="en-GB"/>
              <w14:ligatures w14:val="standardContextual"/>
            </w:rPr>
          </w:pPr>
          <w:hyperlink w:anchor="_Toc179531865" w:history="1">
            <w:r w:rsidRPr="00164E45">
              <w:rPr>
                <w:rStyle w:val="Hyperlink"/>
                <w:rFonts w:ascii="Calibri" w:eastAsia="Times New Roman" w:hAnsi="Calibri" w:cs="Calibri"/>
                <w:bCs/>
                <w:noProof/>
                <w:kern w:val="32"/>
                <w:lang w:val="en-US"/>
              </w:rPr>
              <w:t>9.</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Behaviour expectations and SEND</w:t>
            </w:r>
            <w:r w:rsidRPr="00164E45">
              <w:rPr>
                <w:noProof/>
                <w:webHidden/>
              </w:rPr>
              <w:tab/>
            </w:r>
            <w:r w:rsidRPr="00164E45">
              <w:rPr>
                <w:noProof/>
                <w:webHidden/>
              </w:rPr>
              <w:fldChar w:fldCharType="begin"/>
            </w:r>
            <w:r w:rsidRPr="00164E45">
              <w:rPr>
                <w:noProof/>
                <w:webHidden/>
              </w:rPr>
              <w:instrText xml:space="preserve"> PAGEREF _Toc179531865 \h </w:instrText>
            </w:r>
            <w:r w:rsidRPr="00164E45">
              <w:rPr>
                <w:noProof/>
                <w:webHidden/>
              </w:rPr>
            </w:r>
            <w:r w:rsidRPr="00164E45">
              <w:rPr>
                <w:noProof/>
                <w:webHidden/>
              </w:rPr>
              <w:fldChar w:fldCharType="separate"/>
            </w:r>
            <w:r w:rsidR="000306BB" w:rsidRPr="00164E45">
              <w:rPr>
                <w:noProof/>
                <w:webHidden/>
              </w:rPr>
              <w:t>11</w:t>
            </w:r>
            <w:r w:rsidRPr="00164E45">
              <w:rPr>
                <w:noProof/>
                <w:webHidden/>
              </w:rPr>
              <w:fldChar w:fldCharType="end"/>
            </w:r>
          </w:hyperlink>
        </w:p>
        <w:p w14:paraId="1BF5961B" w14:textId="5395A908" w:rsidR="00885879" w:rsidRPr="00164E45" w:rsidRDefault="00885879">
          <w:pPr>
            <w:pStyle w:val="TOC1"/>
            <w:rPr>
              <w:rFonts w:asciiTheme="minorHAnsi" w:hAnsiTheme="minorHAnsi"/>
              <w:noProof/>
              <w:kern w:val="2"/>
              <w:lang w:eastAsia="en-GB"/>
              <w14:ligatures w14:val="standardContextual"/>
            </w:rPr>
          </w:pPr>
          <w:hyperlink w:anchor="_Toc179531866" w:history="1">
            <w:r w:rsidRPr="00164E45">
              <w:rPr>
                <w:rStyle w:val="Hyperlink"/>
                <w:rFonts w:ascii="Calibri" w:eastAsia="Times New Roman" w:hAnsi="Calibri" w:cs="Calibri"/>
                <w:bCs/>
                <w:noProof/>
                <w:kern w:val="32"/>
                <w:lang w:val="en-US"/>
              </w:rPr>
              <w:t>10.</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Responding to positive behaviour</w:t>
            </w:r>
            <w:r w:rsidRPr="00164E45">
              <w:rPr>
                <w:noProof/>
                <w:webHidden/>
              </w:rPr>
              <w:tab/>
            </w:r>
            <w:r w:rsidRPr="00164E45">
              <w:rPr>
                <w:noProof/>
                <w:webHidden/>
              </w:rPr>
              <w:fldChar w:fldCharType="begin"/>
            </w:r>
            <w:r w:rsidRPr="00164E45">
              <w:rPr>
                <w:noProof/>
                <w:webHidden/>
              </w:rPr>
              <w:instrText xml:space="preserve"> PAGEREF _Toc179531866 \h </w:instrText>
            </w:r>
            <w:r w:rsidRPr="00164E45">
              <w:rPr>
                <w:noProof/>
                <w:webHidden/>
              </w:rPr>
            </w:r>
            <w:r w:rsidRPr="00164E45">
              <w:rPr>
                <w:noProof/>
                <w:webHidden/>
              </w:rPr>
              <w:fldChar w:fldCharType="separate"/>
            </w:r>
            <w:r w:rsidR="000306BB" w:rsidRPr="00164E45">
              <w:rPr>
                <w:noProof/>
                <w:webHidden/>
              </w:rPr>
              <w:t>12</w:t>
            </w:r>
            <w:r w:rsidRPr="00164E45">
              <w:rPr>
                <w:noProof/>
                <w:webHidden/>
              </w:rPr>
              <w:fldChar w:fldCharType="end"/>
            </w:r>
          </w:hyperlink>
        </w:p>
        <w:p w14:paraId="378C4E4B" w14:textId="3C57E6C8" w:rsidR="00885879" w:rsidRPr="00164E45" w:rsidRDefault="00885879">
          <w:pPr>
            <w:pStyle w:val="TOC1"/>
            <w:rPr>
              <w:rFonts w:asciiTheme="minorHAnsi" w:hAnsiTheme="minorHAnsi"/>
              <w:noProof/>
              <w:kern w:val="2"/>
              <w:lang w:eastAsia="en-GB"/>
              <w14:ligatures w14:val="standardContextual"/>
            </w:rPr>
          </w:pPr>
          <w:hyperlink w:anchor="_Toc179531867" w:history="1">
            <w:r w:rsidRPr="00164E45">
              <w:rPr>
                <w:rStyle w:val="Hyperlink"/>
                <w:rFonts w:ascii="Calibri" w:eastAsia="Times New Roman" w:hAnsi="Calibri" w:cs="Calibri"/>
                <w:bCs/>
                <w:noProof/>
                <w:kern w:val="32"/>
                <w:lang w:val="en-US"/>
              </w:rPr>
              <w:t>11.</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Responding to behaviour that is below the expected standard</w:t>
            </w:r>
            <w:r w:rsidRPr="00164E45">
              <w:rPr>
                <w:noProof/>
                <w:webHidden/>
              </w:rPr>
              <w:tab/>
            </w:r>
            <w:r w:rsidRPr="00164E45">
              <w:rPr>
                <w:noProof/>
                <w:webHidden/>
              </w:rPr>
              <w:fldChar w:fldCharType="begin"/>
            </w:r>
            <w:r w:rsidRPr="00164E45">
              <w:rPr>
                <w:noProof/>
                <w:webHidden/>
              </w:rPr>
              <w:instrText xml:space="preserve"> PAGEREF _Toc179531867 \h </w:instrText>
            </w:r>
            <w:r w:rsidRPr="00164E45">
              <w:rPr>
                <w:noProof/>
                <w:webHidden/>
              </w:rPr>
            </w:r>
            <w:r w:rsidRPr="00164E45">
              <w:rPr>
                <w:noProof/>
                <w:webHidden/>
              </w:rPr>
              <w:fldChar w:fldCharType="separate"/>
            </w:r>
            <w:r w:rsidR="000306BB" w:rsidRPr="00164E45">
              <w:rPr>
                <w:noProof/>
                <w:webHidden/>
              </w:rPr>
              <w:t>13</w:t>
            </w:r>
            <w:r w:rsidRPr="00164E45">
              <w:rPr>
                <w:noProof/>
                <w:webHidden/>
              </w:rPr>
              <w:fldChar w:fldCharType="end"/>
            </w:r>
          </w:hyperlink>
        </w:p>
        <w:p w14:paraId="1CA46DD6" w14:textId="32AC10D4" w:rsidR="00885879" w:rsidRPr="00164E45" w:rsidRDefault="00885879">
          <w:pPr>
            <w:pStyle w:val="TOC1"/>
            <w:rPr>
              <w:rFonts w:asciiTheme="minorHAnsi" w:hAnsiTheme="minorHAnsi"/>
              <w:noProof/>
              <w:kern w:val="2"/>
              <w:lang w:eastAsia="en-GB"/>
              <w14:ligatures w14:val="standardContextual"/>
            </w:rPr>
          </w:pPr>
          <w:hyperlink w:anchor="_Toc179531868" w:history="1">
            <w:r w:rsidRPr="00164E45">
              <w:rPr>
                <w:rStyle w:val="Hyperlink"/>
                <w:rFonts w:ascii="Calibri" w:eastAsia="Times New Roman" w:hAnsi="Calibri" w:cs="Calibri"/>
                <w:bCs/>
                <w:noProof/>
                <w:kern w:val="32"/>
                <w:lang w:val="en-US"/>
              </w:rPr>
              <w:t>12.</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Low level disruptions</w:t>
            </w:r>
            <w:r w:rsidRPr="00164E45">
              <w:rPr>
                <w:noProof/>
                <w:webHidden/>
              </w:rPr>
              <w:tab/>
            </w:r>
            <w:r w:rsidRPr="00164E45">
              <w:rPr>
                <w:noProof/>
                <w:webHidden/>
              </w:rPr>
              <w:fldChar w:fldCharType="begin"/>
            </w:r>
            <w:r w:rsidRPr="00164E45">
              <w:rPr>
                <w:noProof/>
                <w:webHidden/>
              </w:rPr>
              <w:instrText xml:space="preserve"> PAGEREF _Toc179531868 \h </w:instrText>
            </w:r>
            <w:r w:rsidRPr="00164E45">
              <w:rPr>
                <w:noProof/>
                <w:webHidden/>
              </w:rPr>
            </w:r>
            <w:r w:rsidRPr="00164E45">
              <w:rPr>
                <w:noProof/>
                <w:webHidden/>
              </w:rPr>
              <w:fldChar w:fldCharType="separate"/>
            </w:r>
            <w:r w:rsidR="000306BB" w:rsidRPr="00164E45">
              <w:rPr>
                <w:noProof/>
                <w:webHidden/>
              </w:rPr>
              <w:t>13</w:t>
            </w:r>
            <w:r w:rsidRPr="00164E45">
              <w:rPr>
                <w:noProof/>
                <w:webHidden/>
              </w:rPr>
              <w:fldChar w:fldCharType="end"/>
            </w:r>
          </w:hyperlink>
        </w:p>
        <w:p w14:paraId="6B16755E" w14:textId="5B6091FD" w:rsidR="00885879" w:rsidRPr="00164E45" w:rsidRDefault="00885879">
          <w:pPr>
            <w:pStyle w:val="TOC1"/>
            <w:rPr>
              <w:rFonts w:asciiTheme="minorHAnsi" w:hAnsiTheme="minorHAnsi"/>
              <w:noProof/>
              <w:kern w:val="2"/>
              <w:lang w:eastAsia="en-GB"/>
              <w14:ligatures w14:val="standardContextual"/>
            </w:rPr>
          </w:pPr>
          <w:hyperlink w:anchor="_Toc179531869" w:history="1">
            <w:r w:rsidRPr="00164E45">
              <w:rPr>
                <w:rStyle w:val="Hyperlink"/>
                <w:rFonts w:ascii="Calibri" w:eastAsia="Times New Roman" w:hAnsi="Calibri" w:cs="Calibri"/>
                <w:bCs/>
                <w:noProof/>
                <w:kern w:val="32"/>
                <w:lang w:val="en-US"/>
              </w:rPr>
              <w:t>13.</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Sanctions</w:t>
            </w:r>
            <w:r w:rsidRPr="00164E45">
              <w:rPr>
                <w:noProof/>
                <w:webHidden/>
              </w:rPr>
              <w:tab/>
            </w:r>
            <w:r w:rsidRPr="00164E45">
              <w:rPr>
                <w:noProof/>
                <w:webHidden/>
              </w:rPr>
              <w:fldChar w:fldCharType="begin"/>
            </w:r>
            <w:r w:rsidRPr="00164E45">
              <w:rPr>
                <w:noProof/>
                <w:webHidden/>
              </w:rPr>
              <w:instrText xml:space="preserve"> PAGEREF _Toc179531869 \h </w:instrText>
            </w:r>
            <w:r w:rsidRPr="00164E45">
              <w:rPr>
                <w:noProof/>
                <w:webHidden/>
              </w:rPr>
            </w:r>
            <w:r w:rsidRPr="00164E45">
              <w:rPr>
                <w:noProof/>
                <w:webHidden/>
              </w:rPr>
              <w:fldChar w:fldCharType="separate"/>
            </w:r>
            <w:r w:rsidR="000306BB" w:rsidRPr="00164E45">
              <w:rPr>
                <w:noProof/>
                <w:webHidden/>
              </w:rPr>
              <w:t>13</w:t>
            </w:r>
            <w:r w:rsidRPr="00164E45">
              <w:rPr>
                <w:noProof/>
                <w:webHidden/>
              </w:rPr>
              <w:fldChar w:fldCharType="end"/>
            </w:r>
          </w:hyperlink>
        </w:p>
        <w:p w14:paraId="57A1940E" w14:textId="3E43093C" w:rsidR="00885879" w:rsidRPr="00164E45" w:rsidRDefault="00885879">
          <w:pPr>
            <w:pStyle w:val="TOC1"/>
            <w:rPr>
              <w:rFonts w:asciiTheme="minorHAnsi" w:hAnsiTheme="minorHAnsi"/>
              <w:noProof/>
              <w:kern w:val="2"/>
              <w:lang w:eastAsia="en-GB"/>
              <w14:ligatures w14:val="standardContextual"/>
            </w:rPr>
          </w:pPr>
          <w:hyperlink w:anchor="_Toc179531870" w:history="1">
            <w:r w:rsidRPr="00164E45">
              <w:rPr>
                <w:rStyle w:val="Hyperlink"/>
                <w:rFonts w:ascii="Calibri" w:eastAsia="Times New Roman" w:hAnsi="Calibri" w:cs="Calibri"/>
                <w:bCs/>
                <w:noProof/>
                <w:kern w:val="32"/>
                <w:lang w:val="en-US"/>
              </w:rPr>
              <w:t>14.</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Supporting children following a serious sanction</w:t>
            </w:r>
            <w:r w:rsidRPr="00164E45">
              <w:rPr>
                <w:noProof/>
                <w:webHidden/>
              </w:rPr>
              <w:tab/>
            </w:r>
            <w:r w:rsidRPr="00164E45">
              <w:rPr>
                <w:noProof/>
                <w:webHidden/>
              </w:rPr>
              <w:fldChar w:fldCharType="begin"/>
            </w:r>
            <w:r w:rsidRPr="00164E45">
              <w:rPr>
                <w:noProof/>
                <w:webHidden/>
              </w:rPr>
              <w:instrText xml:space="preserve"> PAGEREF _Toc179531870 \h </w:instrText>
            </w:r>
            <w:r w:rsidRPr="00164E45">
              <w:rPr>
                <w:noProof/>
                <w:webHidden/>
              </w:rPr>
            </w:r>
            <w:r w:rsidRPr="00164E45">
              <w:rPr>
                <w:noProof/>
                <w:webHidden/>
              </w:rPr>
              <w:fldChar w:fldCharType="separate"/>
            </w:r>
            <w:r w:rsidR="000306BB" w:rsidRPr="00164E45">
              <w:rPr>
                <w:noProof/>
                <w:webHidden/>
              </w:rPr>
              <w:t>18</w:t>
            </w:r>
            <w:r w:rsidRPr="00164E45">
              <w:rPr>
                <w:noProof/>
                <w:webHidden/>
              </w:rPr>
              <w:fldChar w:fldCharType="end"/>
            </w:r>
          </w:hyperlink>
        </w:p>
        <w:p w14:paraId="6CB9AF21" w14:textId="445A0C83" w:rsidR="00885879" w:rsidRPr="00164E45" w:rsidRDefault="00885879">
          <w:pPr>
            <w:pStyle w:val="TOC1"/>
            <w:rPr>
              <w:rFonts w:asciiTheme="minorHAnsi" w:hAnsiTheme="minorHAnsi"/>
              <w:noProof/>
              <w:kern w:val="2"/>
              <w:lang w:eastAsia="en-GB"/>
              <w14:ligatures w14:val="standardContextual"/>
            </w:rPr>
          </w:pPr>
          <w:hyperlink w:anchor="_Toc179531871" w:history="1">
            <w:r w:rsidRPr="00164E45">
              <w:rPr>
                <w:rStyle w:val="Hyperlink"/>
                <w:rFonts w:ascii="Calibri" w:eastAsia="Times New Roman" w:hAnsi="Calibri" w:cs="Calibri"/>
                <w:bCs/>
                <w:noProof/>
                <w:kern w:val="32"/>
                <w:lang w:val="en-US"/>
              </w:rPr>
              <w:t>15.</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Alternatives to suspension and permanent exclusion</w:t>
            </w:r>
            <w:r w:rsidRPr="00164E45">
              <w:rPr>
                <w:noProof/>
                <w:webHidden/>
              </w:rPr>
              <w:tab/>
            </w:r>
            <w:r w:rsidRPr="00164E45">
              <w:rPr>
                <w:noProof/>
                <w:webHidden/>
              </w:rPr>
              <w:fldChar w:fldCharType="begin"/>
            </w:r>
            <w:r w:rsidRPr="00164E45">
              <w:rPr>
                <w:noProof/>
                <w:webHidden/>
              </w:rPr>
              <w:instrText xml:space="preserve"> PAGEREF _Toc179531871 \h </w:instrText>
            </w:r>
            <w:r w:rsidRPr="00164E45">
              <w:rPr>
                <w:noProof/>
                <w:webHidden/>
              </w:rPr>
            </w:r>
            <w:r w:rsidRPr="00164E45">
              <w:rPr>
                <w:noProof/>
                <w:webHidden/>
              </w:rPr>
              <w:fldChar w:fldCharType="separate"/>
            </w:r>
            <w:r w:rsidR="000306BB" w:rsidRPr="00164E45">
              <w:rPr>
                <w:noProof/>
                <w:webHidden/>
              </w:rPr>
              <w:t>19</w:t>
            </w:r>
            <w:r w:rsidRPr="00164E45">
              <w:rPr>
                <w:noProof/>
                <w:webHidden/>
              </w:rPr>
              <w:fldChar w:fldCharType="end"/>
            </w:r>
          </w:hyperlink>
        </w:p>
        <w:p w14:paraId="2A808139" w14:textId="6142AE10"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72" w:history="1">
            <w:r w:rsidRPr="00164E45">
              <w:rPr>
                <w:rStyle w:val="Hyperlink"/>
                <w:rFonts w:eastAsiaTheme="majorEastAsia" w:cs="Calibri"/>
                <w:noProof/>
                <w:lang w:val="en-US"/>
              </w:rPr>
              <w:t>15.1.</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Offsite direction</w:t>
            </w:r>
            <w:r w:rsidRPr="00164E45">
              <w:rPr>
                <w:noProof/>
                <w:webHidden/>
              </w:rPr>
              <w:tab/>
            </w:r>
            <w:r w:rsidRPr="00164E45">
              <w:rPr>
                <w:noProof/>
                <w:webHidden/>
              </w:rPr>
              <w:fldChar w:fldCharType="begin"/>
            </w:r>
            <w:r w:rsidRPr="00164E45">
              <w:rPr>
                <w:noProof/>
                <w:webHidden/>
              </w:rPr>
              <w:instrText xml:space="preserve"> PAGEREF _Toc179531872 \h </w:instrText>
            </w:r>
            <w:r w:rsidRPr="00164E45">
              <w:rPr>
                <w:noProof/>
                <w:webHidden/>
              </w:rPr>
            </w:r>
            <w:r w:rsidRPr="00164E45">
              <w:rPr>
                <w:noProof/>
                <w:webHidden/>
              </w:rPr>
              <w:fldChar w:fldCharType="separate"/>
            </w:r>
            <w:r w:rsidR="000306BB" w:rsidRPr="00164E45">
              <w:rPr>
                <w:noProof/>
                <w:webHidden/>
              </w:rPr>
              <w:t>19</w:t>
            </w:r>
            <w:r w:rsidRPr="00164E45">
              <w:rPr>
                <w:noProof/>
                <w:webHidden/>
              </w:rPr>
              <w:fldChar w:fldCharType="end"/>
            </w:r>
          </w:hyperlink>
        </w:p>
        <w:p w14:paraId="1EEA217B" w14:textId="1FBA383C"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73" w:history="1">
            <w:r w:rsidRPr="00164E45">
              <w:rPr>
                <w:rStyle w:val="Hyperlink"/>
                <w:rFonts w:eastAsiaTheme="majorEastAsia" w:cs="Calibri"/>
                <w:noProof/>
                <w:lang w:val="en-US"/>
              </w:rPr>
              <w:t>15.2.</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Managed moves</w:t>
            </w:r>
            <w:r w:rsidRPr="00164E45">
              <w:rPr>
                <w:noProof/>
                <w:webHidden/>
              </w:rPr>
              <w:tab/>
            </w:r>
            <w:r w:rsidRPr="00164E45">
              <w:rPr>
                <w:noProof/>
                <w:webHidden/>
              </w:rPr>
              <w:fldChar w:fldCharType="begin"/>
            </w:r>
            <w:r w:rsidRPr="00164E45">
              <w:rPr>
                <w:noProof/>
                <w:webHidden/>
              </w:rPr>
              <w:instrText xml:space="preserve"> PAGEREF _Toc179531873 \h </w:instrText>
            </w:r>
            <w:r w:rsidRPr="00164E45">
              <w:rPr>
                <w:noProof/>
                <w:webHidden/>
              </w:rPr>
            </w:r>
            <w:r w:rsidRPr="00164E45">
              <w:rPr>
                <w:noProof/>
                <w:webHidden/>
              </w:rPr>
              <w:fldChar w:fldCharType="separate"/>
            </w:r>
            <w:r w:rsidR="000306BB" w:rsidRPr="00164E45">
              <w:rPr>
                <w:noProof/>
                <w:webHidden/>
              </w:rPr>
              <w:t>19</w:t>
            </w:r>
            <w:r w:rsidRPr="00164E45">
              <w:rPr>
                <w:noProof/>
                <w:webHidden/>
              </w:rPr>
              <w:fldChar w:fldCharType="end"/>
            </w:r>
          </w:hyperlink>
        </w:p>
        <w:p w14:paraId="171320E3" w14:textId="599B33C5" w:rsidR="00885879" w:rsidRPr="00164E45" w:rsidRDefault="00885879">
          <w:pPr>
            <w:pStyle w:val="TOC1"/>
            <w:rPr>
              <w:rFonts w:asciiTheme="minorHAnsi" w:hAnsiTheme="minorHAnsi"/>
              <w:noProof/>
              <w:kern w:val="2"/>
              <w:lang w:eastAsia="en-GB"/>
              <w14:ligatures w14:val="standardContextual"/>
            </w:rPr>
          </w:pPr>
          <w:hyperlink w:anchor="_Toc179531874" w:history="1">
            <w:r w:rsidRPr="00164E45">
              <w:rPr>
                <w:rStyle w:val="Hyperlink"/>
                <w:rFonts w:ascii="Calibri" w:eastAsia="Times New Roman" w:hAnsi="Calibri" w:cs="Calibri"/>
                <w:bCs/>
                <w:noProof/>
                <w:kern w:val="32"/>
                <w:lang w:val="en-US"/>
              </w:rPr>
              <w:t>16.</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Reasonable force</w:t>
            </w:r>
            <w:r w:rsidRPr="00164E45">
              <w:rPr>
                <w:noProof/>
                <w:webHidden/>
              </w:rPr>
              <w:tab/>
            </w:r>
            <w:r w:rsidRPr="00164E45">
              <w:rPr>
                <w:noProof/>
                <w:webHidden/>
              </w:rPr>
              <w:fldChar w:fldCharType="begin"/>
            </w:r>
            <w:r w:rsidRPr="00164E45">
              <w:rPr>
                <w:noProof/>
                <w:webHidden/>
              </w:rPr>
              <w:instrText xml:space="preserve"> PAGEREF _Toc179531874 \h </w:instrText>
            </w:r>
            <w:r w:rsidRPr="00164E45">
              <w:rPr>
                <w:noProof/>
                <w:webHidden/>
              </w:rPr>
            </w:r>
            <w:r w:rsidRPr="00164E45">
              <w:rPr>
                <w:noProof/>
                <w:webHidden/>
              </w:rPr>
              <w:fldChar w:fldCharType="separate"/>
            </w:r>
            <w:r w:rsidR="000306BB" w:rsidRPr="00164E45">
              <w:rPr>
                <w:noProof/>
                <w:webHidden/>
              </w:rPr>
              <w:t>19</w:t>
            </w:r>
            <w:r w:rsidRPr="00164E45">
              <w:rPr>
                <w:noProof/>
                <w:webHidden/>
              </w:rPr>
              <w:fldChar w:fldCharType="end"/>
            </w:r>
          </w:hyperlink>
        </w:p>
        <w:p w14:paraId="53E15697" w14:textId="40E06CA9" w:rsidR="00885879" w:rsidRPr="00164E45" w:rsidRDefault="00885879">
          <w:pPr>
            <w:pStyle w:val="TOC1"/>
            <w:rPr>
              <w:rFonts w:asciiTheme="minorHAnsi" w:hAnsiTheme="minorHAnsi"/>
              <w:noProof/>
              <w:kern w:val="2"/>
              <w:lang w:eastAsia="en-GB"/>
              <w14:ligatures w14:val="standardContextual"/>
            </w:rPr>
          </w:pPr>
          <w:hyperlink w:anchor="_Toc179531875" w:history="1">
            <w:r w:rsidRPr="00164E45">
              <w:rPr>
                <w:rStyle w:val="Hyperlink"/>
                <w:rFonts w:ascii="Calibri" w:eastAsia="Times New Roman" w:hAnsi="Calibri" w:cs="Calibri"/>
                <w:bCs/>
                <w:noProof/>
                <w:kern w:val="32"/>
                <w:lang w:val="en-US"/>
              </w:rPr>
              <w:t>17.</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Restraint / positive handling plans</w:t>
            </w:r>
            <w:r w:rsidRPr="00164E45">
              <w:rPr>
                <w:noProof/>
                <w:webHidden/>
              </w:rPr>
              <w:tab/>
            </w:r>
            <w:r w:rsidRPr="00164E45">
              <w:rPr>
                <w:noProof/>
                <w:webHidden/>
              </w:rPr>
              <w:fldChar w:fldCharType="begin"/>
            </w:r>
            <w:r w:rsidRPr="00164E45">
              <w:rPr>
                <w:noProof/>
                <w:webHidden/>
              </w:rPr>
              <w:instrText xml:space="preserve"> PAGEREF _Toc179531875 \h </w:instrText>
            </w:r>
            <w:r w:rsidRPr="00164E45">
              <w:rPr>
                <w:noProof/>
                <w:webHidden/>
              </w:rPr>
            </w:r>
            <w:r w:rsidRPr="00164E45">
              <w:rPr>
                <w:noProof/>
                <w:webHidden/>
              </w:rPr>
              <w:fldChar w:fldCharType="separate"/>
            </w:r>
            <w:r w:rsidR="000306BB" w:rsidRPr="00164E45">
              <w:rPr>
                <w:noProof/>
                <w:webHidden/>
              </w:rPr>
              <w:t>20</w:t>
            </w:r>
            <w:r w:rsidRPr="00164E45">
              <w:rPr>
                <w:noProof/>
                <w:webHidden/>
              </w:rPr>
              <w:fldChar w:fldCharType="end"/>
            </w:r>
          </w:hyperlink>
        </w:p>
        <w:p w14:paraId="06C3CC8E" w14:textId="54C1496B" w:rsidR="00885879" w:rsidRPr="00164E45" w:rsidRDefault="00885879">
          <w:pPr>
            <w:pStyle w:val="TOC1"/>
            <w:rPr>
              <w:rFonts w:asciiTheme="minorHAnsi" w:hAnsiTheme="minorHAnsi"/>
              <w:noProof/>
              <w:kern w:val="2"/>
              <w:lang w:eastAsia="en-GB"/>
              <w14:ligatures w14:val="standardContextual"/>
            </w:rPr>
          </w:pPr>
          <w:hyperlink w:anchor="_Toc179531876" w:history="1">
            <w:r w:rsidRPr="00164E45">
              <w:rPr>
                <w:rStyle w:val="Hyperlink"/>
                <w:rFonts w:ascii="Calibri" w:eastAsia="Times New Roman" w:hAnsi="Calibri" w:cs="Calibri"/>
                <w:bCs/>
                <w:noProof/>
                <w:kern w:val="32"/>
                <w:lang w:val="en-US"/>
              </w:rPr>
              <w:t>18.</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Recording, reporting and responding to incidents of restraint/positive handling/use of reasonable force</w:t>
            </w:r>
            <w:r w:rsidRPr="00164E45">
              <w:rPr>
                <w:noProof/>
                <w:webHidden/>
              </w:rPr>
              <w:tab/>
            </w:r>
            <w:r w:rsidRPr="00164E45">
              <w:rPr>
                <w:noProof/>
                <w:webHidden/>
              </w:rPr>
              <w:fldChar w:fldCharType="begin"/>
            </w:r>
            <w:r w:rsidRPr="00164E45">
              <w:rPr>
                <w:noProof/>
                <w:webHidden/>
              </w:rPr>
              <w:instrText xml:space="preserve"> PAGEREF _Toc179531876 \h </w:instrText>
            </w:r>
            <w:r w:rsidRPr="00164E45">
              <w:rPr>
                <w:noProof/>
                <w:webHidden/>
              </w:rPr>
            </w:r>
            <w:r w:rsidRPr="00164E45">
              <w:rPr>
                <w:noProof/>
                <w:webHidden/>
              </w:rPr>
              <w:fldChar w:fldCharType="separate"/>
            </w:r>
            <w:r w:rsidR="000306BB" w:rsidRPr="00164E45">
              <w:rPr>
                <w:noProof/>
                <w:webHidden/>
              </w:rPr>
              <w:t>21</w:t>
            </w:r>
            <w:r w:rsidRPr="00164E45">
              <w:rPr>
                <w:noProof/>
                <w:webHidden/>
              </w:rPr>
              <w:fldChar w:fldCharType="end"/>
            </w:r>
          </w:hyperlink>
        </w:p>
        <w:p w14:paraId="208B1411" w14:textId="761868EC" w:rsidR="00885879" w:rsidRPr="00164E45" w:rsidRDefault="00885879">
          <w:pPr>
            <w:pStyle w:val="TOC1"/>
            <w:rPr>
              <w:rFonts w:asciiTheme="minorHAnsi" w:hAnsiTheme="minorHAnsi"/>
              <w:noProof/>
              <w:kern w:val="2"/>
              <w:lang w:eastAsia="en-GB"/>
              <w14:ligatures w14:val="standardContextual"/>
            </w:rPr>
          </w:pPr>
          <w:hyperlink w:anchor="_Toc179531877" w:history="1">
            <w:r w:rsidRPr="00164E45">
              <w:rPr>
                <w:rStyle w:val="Hyperlink"/>
                <w:rFonts w:ascii="Calibri" w:eastAsia="Times New Roman" w:hAnsi="Calibri" w:cs="Calibri"/>
                <w:bCs/>
                <w:noProof/>
                <w:kern w:val="32"/>
                <w:lang w:val="en-US"/>
              </w:rPr>
              <w:t>19.</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Behaviour outside of academy premises</w:t>
            </w:r>
            <w:r w:rsidRPr="00164E45">
              <w:rPr>
                <w:noProof/>
                <w:webHidden/>
              </w:rPr>
              <w:tab/>
            </w:r>
            <w:r w:rsidRPr="00164E45">
              <w:rPr>
                <w:noProof/>
                <w:webHidden/>
              </w:rPr>
              <w:fldChar w:fldCharType="begin"/>
            </w:r>
            <w:r w:rsidRPr="00164E45">
              <w:rPr>
                <w:noProof/>
                <w:webHidden/>
              </w:rPr>
              <w:instrText xml:space="preserve"> PAGEREF _Toc179531877 \h </w:instrText>
            </w:r>
            <w:r w:rsidRPr="00164E45">
              <w:rPr>
                <w:noProof/>
                <w:webHidden/>
              </w:rPr>
            </w:r>
            <w:r w:rsidRPr="00164E45">
              <w:rPr>
                <w:noProof/>
                <w:webHidden/>
              </w:rPr>
              <w:fldChar w:fldCharType="separate"/>
            </w:r>
            <w:r w:rsidR="000306BB" w:rsidRPr="00164E45">
              <w:rPr>
                <w:noProof/>
                <w:webHidden/>
              </w:rPr>
              <w:t>21</w:t>
            </w:r>
            <w:r w:rsidRPr="00164E45">
              <w:rPr>
                <w:noProof/>
                <w:webHidden/>
              </w:rPr>
              <w:fldChar w:fldCharType="end"/>
            </w:r>
          </w:hyperlink>
        </w:p>
        <w:p w14:paraId="128D97A9" w14:textId="7CA81AC8" w:rsidR="00885879" w:rsidRPr="00164E45" w:rsidRDefault="00885879">
          <w:pPr>
            <w:pStyle w:val="TOC1"/>
            <w:rPr>
              <w:rFonts w:asciiTheme="minorHAnsi" w:hAnsiTheme="minorHAnsi"/>
              <w:noProof/>
              <w:kern w:val="2"/>
              <w:lang w:eastAsia="en-GB"/>
              <w14:ligatures w14:val="standardContextual"/>
            </w:rPr>
          </w:pPr>
          <w:hyperlink w:anchor="_Toc179531878" w:history="1">
            <w:r w:rsidRPr="00164E45">
              <w:rPr>
                <w:rStyle w:val="Hyperlink"/>
                <w:rFonts w:ascii="Calibri" w:eastAsia="Times New Roman" w:hAnsi="Calibri" w:cs="Calibri"/>
                <w:bCs/>
                <w:noProof/>
                <w:kern w:val="32"/>
                <w:lang w:val="en-US"/>
              </w:rPr>
              <w:t>20.</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Searching, screening and confiscation</w:t>
            </w:r>
            <w:r w:rsidRPr="00164E45">
              <w:rPr>
                <w:noProof/>
                <w:webHidden/>
              </w:rPr>
              <w:tab/>
            </w:r>
            <w:r w:rsidRPr="00164E45">
              <w:rPr>
                <w:noProof/>
                <w:webHidden/>
              </w:rPr>
              <w:fldChar w:fldCharType="begin"/>
            </w:r>
            <w:r w:rsidRPr="00164E45">
              <w:rPr>
                <w:noProof/>
                <w:webHidden/>
              </w:rPr>
              <w:instrText xml:space="preserve"> PAGEREF _Toc179531878 \h </w:instrText>
            </w:r>
            <w:r w:rsidRPr="00164E45">
              <w:rPr>
                <w:noProof/>
                <w:webHidden/>
              </w:rPr>
            </w:r>
            <w:r w:rsidRPr="00164E45">
              <w:rPr>
                <w:noProof/>
                <w:webHidden/>
              </w:rPr>
              <w:fldChar w:fldCharType="separate"/>
            </w:r>
            <w:r w:rsidR="000306BB" w:rsidRPr="00164E45">
              <w:rPr>
                <w:noProof/>
                <w:webHidden/>
              </w:rPr>
              <w:t>22</w:t>
            </w:r>
            <w:r w:rsidRPr="00164E45">
              <w:rPr>
                <w:noProof/>
                <w:webHidden/>
              </w:rPr>
              <w:fldChar w:fldCharType="end"/>
            </w:r>
          </w:hyperlink>
        </w:p>
        <w:p w14:paraId="5CFFECCF" w14:textId="38A64FAD" w:rsidR="00885879" w:rsidRPr="00164E45" w:rsidRDefault="00885879">
          <w:pPr>
            <w:pStyle w:val="TOC1"/>
            <w:rPr>
              <w:rFonts w:asciiTheme="minorHAnsi" w:hAnsiTheme="minorHAnsi"/>
              <w:noProof/>
              <w:kern w:val="2"/>
              <w:lang w:eastAsia="en-GB"/>
              <w14:ligatures w14:val="standardContextual"/>
            </w:rPr>
          </w:pPr>
          <w:hyperlink w:anchor="_Toc179531879" w:history="1">
            <w:r w:rsidRPr="00164E45">
              <w:rPr>
                <w:rStyle w:val="Hyperlink"/>
                <w:rFonts w:ascii="Calibri" w:eastAsia="Times New Roman" w:hAnsi="Calibri" w:cs="Calibri"/>
                <w:bCs/>
                <w:noProof/>
                <w:kern w:val="32"/>
                <w:lang w:val="en-US"/>
              </w:rPr>
              <w:t>21.</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Suspected criminal behaviour</w:t>
            </w:r>
            <w:r w:rsidRPr="00164E45">
              <w:rPr>
                <w:noProof/>
                <w:webHidden/>
              </w:rPr>
              <w:tab/>
            </w:r>
            <w:r w:rsidRPr="00164E45">
              <w:rPr>
                <w:noProof/>
                <w:webHidden/>
              </w:rPr>
              <w:fldChar w:fldCharType="begin"/>
            </w:r>
            <w:r w:rsidRPr="00164E45">
              <w:rPr>
                <w:noProof/>
                <w:webHidden/>
              </w:rPr>
              <w:instrText xml:space="preserve"> PAGEREF _Toc179531879 \h </w:instrText>
            </w:r>
            <w:r w:rsidRPr="00164E45">
              <w:rPr>
                <w:noProof/>
                <w:webHidden/>
              </w:rPr>
            </w:r>
            <w:r w:rsidRPr="00164E45">
              <w:rPr>
                <w:noProof/>
                <w:webHidden/>
              </w:rPr>
              <w:fldChar w:fldCharType="separate"/>
            </w:r>
            <w:r w:rsidR="000306BB" w:rsidRPr="00164E45">
              <w:rPr>
                <w:noProof/>
                <w:webHidden/>
              </w:rPr>
              <w:t>22</w:t>
            </w:r>
            <w:r w:rsidRPr="00164E45">
              <w:rPr>
                <w:noProof/>
                <w:webHidden/>
              </w:rPr>
              <w:fldChar w:fldCharType="end"/>
            </w:r>
          </w:hyperlink>
        </w:p>
        <w:p w14:paraId="612CA6CD" w14:textId="6D4BC953" w:rsidR="00885879" w:rsidRPr="00164E45" w:rsidRDefault="00885879">
          <w:pPr>
            <w:pStyle w:val="TOC1"/>
            <w:rPr>
              <w:rFonts w:asciiTheme="minorHAnsi" w:hAnsiTheme="minorHAnsi"/>
              <w:noProof/>
              <w:kern w:val="2"/>
              <w:lang w:eastAsia="en-GB"/>
              <w14:ligatures w14:val="standardContextual"/>
            </w:rPr>
          </w:pPr>
          <w:hyperlink w:anchor="_Toc179531880" w:history="1">
            <w:r w:rsidRPr="00164E45">
              <w:rPr>
                <w:rStyle w:val="Hyperlink"/>
                <w:rFonts w:ascii="Calibri" w:eastAsia="Times New Roman" w:hAnsi="Calibri" w:cs="Calibri"/>
                <w:bCs/>
                <w:noProof/>
                <w:kern w:val="32"/>
                <w:lang w:val="en-US"/>
              </w:rPr>
              <w:t>22.</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Child on child abuse sexual violence and sexual harassment</w:t>
            </w:r>
            <w:r w:rsidRPr="00164E45">
              <w:rPr>
                <w:noProof/>
                <w:webHidden/>
              </w:rPr>
              <w:tab/>
            </w:r>
            <w:r w:rsidRPr="00164E45">
              <w:rPr>
                <w:noProof/>
                <w:webHidden/>
              </w:rPr>
              <w:fldChar w:fldCharType="begin"/>
            </w:r>
            <w:r w:rsidRPr="00164E45">
              <w:rPr>
                <w:noProof/>
                <w:webHidden/>
              </w:rPr>
              <w:instrText xml:space="preserve"> PAGEREF _Toc179531880 \h </w:instrText>
            </w:r>
            <w:r w:rsidRPr="00164E45">
              <w:rPr>
                <w:noProof/>
                <w:webHidden/>
              </w:rPr>
            </w:r>
            <w:r w:rsidRPr="00164E45">
              <w:rPr>
                <w:noProof/>
                <w:webHidden/>
              </w:rPr>
              <w:fldChar w:fldCharType="separate"/>
            </w:r>
            <w:r w:rsidR="000306BB" w:rsidRPr="00164E45">
              <w:rPr>
                <w:noProof/>
                <w:webHidden/>
              </w:rPr>
              <w:t>23</w:t>
            </w:r>
            <w:r w:rsidRPr="00164E45">
              <w:rPr>
                <w:noProof/>
                <w:webHidden/>
              </w:rPr>
              <w:fldChar w:fldCharType="end"/>
            </w:r>
          </w:hyperlink>
        </w:p>
        <w:p w14:paraId="0907EC01" w14:textId="708587C7" w:rsidR="00885879" w:rsidRPr="00164E45" w:rsidRDefault="00885879">
          <w:pPr>
            <w:pStyle w:val="TOC1"/>
            <w:rPr>
              <w:rFonts w:asciiTheme="minorHAnsi" w:hAnsiTheme="minorHAnsi"/>
              <w:noProof/>
              <w:kern w:val="2"/>
              <w:lang w:eastAsia="en-GB"/>
              <w14:ligatures w14:val="standardContextual"/>
            </w:rPr>
          </w:pPr>
          <w:hyperlink w:anchor="_Toc179531881" w:history="1">
            <w:r w:rsidRPr="00164E45">
              <w:rPr>
                <w:rStyle w:val="Hyperlink"/>
                <w:rFonts w:ascii="Calibri" w:eastAsia="Times New Roman" w:hAnsi="Calibri" w:cs="Calibri"/>
                <w:bCs/>
                <w:noProof/>
                <w:kern w:val="32"/>
                <w:lang w:val="en-US"/>
              </w:rPr>
              <w:t>23.</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Behaviour incidents online</w:t>
            </w:r>
            <w:r w:rsidRPr="00164E45">
              <w:rPr>
                <w:noProof/>
                <w:webHidden/>
              </w:rPr>
              <w:tab/>
            </w:r>
            <w:r w:rsidRPr="00164E45">
              <w:rPr>
                <w:noProof/>
                <w:webHidden/>
              </w:rPr>
              <w:fldChar w:fldCharType="begin"/>
            </w:r>
            <w:r w:rsidRPr="00164E45">
              <w:rPr>
                <w:noProof/>
                <w:webHidden/>
              </w:rPr>
              <w:instrText xml:space="preserve"> PAGEREF _Toc179531881 \h </w:instrText>
            </w:r>
            <w:r w:rsidRPr="00164E45">
              <w:rPr>
                <w:noProof/>
                <w:webHidden/>
              </w:rPr>
            </w:r>
            <w:r w:rsidRPr="00164E45">
              <w:rPr>
                <w:noProof/>
                <w:webHidden/>
              </w:rPr>
              <w:fldChar w:fldCharType="separate"/>
            </w:r>
            <w:r w:rsidR="000306BB" w:rsidRPr="00164E45">
              <w:rPr>
                <w:noProof/>
                <w:webHidden/>
              </w:rPr>
              <w:t>23</w:t>
            </w:r>
            <w:r w:rsidRPr="00164E45">
              <w:rPr>
                <w:noProof/>
                <w:webHidden/>
              </w:rPr>
              <w:fldChar w:fldCharType="end"/>
            </w:r>
          </w:hyperlink>
        </w:p>
        <w:p w14:paraId="0FF59A90" w14:textId="78D5600E" w:rsidR="00885879" w:rsidRPr="00164E45" w:rsidRDefault="00885879">
          <w:pPr>
            <w:pStyle w:val="TOC1"/>
            <w:rPr>
              <w:rFonts w:asciiTheme="minorHAnsi" w:hAnsiTheme="minorHAnsi"/>
              <w:noProof/>
              <w:kern w:val="2"/>
              <w:lang w:eastAsia="en-GB"/>
              <w14:ligatures w14:val="standardContextual"/>
            </w:rPr>
          </w:pPr>
          <w:hyperlink w:anchor="_Toc179531882" w:history="1">
            <w:r w:rsidRPr="00164E45">
              <w:rPr>
                <w:rStyle w:val="Hyperlink"/>
                <w:rFonts w:ascii="Calibri" w:eastAsia="Times New Roman" w:hAnsi="Calibri" w:cs="Calibri"/>
                <w:bCs/>
                <w:noProof/>
                <w:kern w:val="32"/>
                <w:lang w:val="en-US"/>
              </w:rPr>
              <w:t>24.</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Malicious allegations</w:t>
            </w:r>
            <w:r w:rsidRPr="00164E45">
              <w:rPr>
                <w:noProof/>
                <w:webHidden/>
              </w:rPr>
              <w:tab/>
            </w:r>
            <w:r w:rsidRPr="00164E45">
              <w:rPr>
                <w:noProof/>
                <w:webHidden/>
              </w:rPr>
              <w:fldChar w:fldCharType="begin"/>
            </w:r>
            <w:r w:rsidRPr="00164E45">
              <w:rPr>
                <w:noProof/>
                <w:webHidden/>
              </w:rPr>
              <w:instrText xml:space="preserve"> PAGEREF _Toc179531882 \h </w:instrText>
            </w:r>
            <w:r w:rsidRPr="00164E45">
              <w:rPr>
                <w:noProof/>
                <w:webHidden/>
              </w:rPr>
            </w:r>
            <w:r w:rsidRPr="00164E45">
              <w:rPr>
                <w:noProof/>
                <w:webHidden/>
              </w:rPr>
              <w:fldChar w:fldCharType="separate"/>
            </w:r>
            <w:r w:rsidR="000306BB" w:rsidRPr="00164E45">
              <w:rPr>
                <w:noProof/>
                <w:webHidden/>
              </w:rPr>
              <w:t>24</w:t>
            </w:r>
            <w:r w:rsidRPr="00164E45">
              <w:rPr>
                <w:noProof/>
                <w:webHidden/>
              </w:rPr>
              <w:fldChar w:fldCharType="end"/>
            </w:r>
          </w:hyperlink>
        </w:p>
        <w:p w14:paraId="5C3742A1" w14:textId="31F21D64" w:rsidR="00885879" w:rsidRPr="00164E45" w:rsidRDefault="00885879">
          <w:pPr>
            <w:pStyle w:val="TOC1"/>
            <w:rPr>
              <w:rFonts w:asciiTheme="minorHAnsi" w:hAnsiTheme="minorHAnsi"/>
              <w:noProof/>
              <w:kern w:val="2"/>
              <w:lang w:eastAsia="en-GB"/>
              <w14:ligatures w14:val="standardContextual"/>
            </w:rPr>
          </w:pPr>
          <w:hyperlink w:anchor="_Toc179531883" w:history="1">
            <w:r w:rsidRPr="00164E45">
              <w:rPr>
                <w:rStyle w:val="Hyperlink"/>
                <w:rFonts w:ascii="Calibri" w:eastAsia="Times New Roman" w:hAnsi="Calibri" w:cs="Calibri"/>
                <w:bCs/>
                <w:noProof/>
                <w:kern w:val="32"/>
                <w:lang w:val="en-US"/>
              </w:rPr>
              <w:t>25.</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Mobile phones</w:t>
            </w:r>
            <w:r w:rsidRPr="00164E45">
              <w:rPr>
                <w:noProof/>
                <w:webHidden/>
              </w:rPr>
              <w:tab/>
            </w:r>
            <w:r w:rsidRPr="00164E45">
              <w:rPr>
                <w:noProof/>
                <w:webHidden/>
              </w:rPr>
              <w:fldChar w:fldCharType="begin"/>
            </w:r>
            <w:r w:rsidRPr="00164E45">
              <w:rPr>
                <w:noProof/>
                <w:webHidden/>
              </w:rPr>
              <w:instrText xml:space="preserve"> PAGEREF _Toc179531883 \h </w:instrText>
            </w:r>
            <w:r w:rsidRPr="00164E45">
              <w:rPr>
                <w:noProof/>
                <w:webHidden/>
              </w:rPr>
            </w:r>
            <w:r w:rsidRPr="00164E45">
              <w:rPr>
                <w:noProof/>
                <w:webHidden/>
              </w:rPr>
              <w:fldChar w:fldCharType="separate"/>
            </w:r>
            <w:r w:rsidR="000306BB" w:rsidRPr="00164E45">
              <w:rPr>
                <w:noProof/>
                <w:webHidden/>
              </w:rPr>
              <w:t>24</w:t>
            </w:r>
            <w:r w:rsidRPr="00164E45">
              <w:rPr>
                <w:noProof/>
                <w:webHidden/>
              </w:rPr>
              <w:fldChar w:fldCharType="end"/>
            </w:r>
          </w:hyperlink>
        </w:p>
        <w:p w14:paraId="4F03FCCB" w14:textId="2D8FFC27" w:rsidR="00885879" w:rsidRPr="00164E45" w:rsidRDefault="00885879">
          <w:pPr>
            <w:pStyle w:val="TOC1"/>
            <w:rPr>
              <w:rFonts w:asciiTheme="minorHAnsi" w:hAnsiTheme="minorHAnsi"/>
              <w:noProof/>
              <w:kern w:val="2"/>
              <w:lang w:eastAsia="en-GB"/>
              <w14:ligatures w14:val="standardContextual"/>
            </w:rPr>
          </w:pPr>
          <w:hyperlink w:anchor="_Toc179531884" w:history="1">
            <w:r w:rsidRPr="00164E45">
              <w:rPr>
                <w:rStyle w:val="Hyperlink"/>
                <w:rFonts w:ascii="Calibri" w:eastAsia="Times New Roman" w:hAnsi="Calibri" w:cs="Calibri"/>
                <w:bCs/>
                <w:noProof/>
                <w:kern w:val="32"/>
                <w:lang w:val="en-US"/>
              </w:rPr>
              <w:t>26.</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Transition</w:t>
            </w:r>
            <w:r w:rsidRPr="00164E45">
              <w:rPr>
                <w:noProof/>
                <w:webHidden/>
              </w:rPr>
              <w:tab/>
            </w:r>
            <w:r w:rsidRPr="00164E45">
              <w:rPr>
                <w:noProof/>
                <w:webHidden/>
              </w:rPr>
              <w:fldChar w:fldCharType="begin"/>
            </w:r>
            <w:r w:rsidRPr="00164E45">
              <w:rPr>
                <w:noProof/>
                <w:webHidden/>
              </w:rPr>
              <w:instrText xml:space="preserve"> PAGEREF _Toc179531884 \h </w:instrText>
            </w:r>
            <w:r w:rsidRPr="00164E45">
              <w:rPr>
                <w:noProof/>
                <w:webHidden/>
              </w:rPr>
            </w:r>
            <w:r w:rsidRPr="00164E45">
              <w:rPr>
                <w:noProof/>
                <w:webHidden/>
              </w:rPr>
              <w:fldChar w:fldCharType="separate"/>
            </w:r>
            <w:r w:rsidR="000306BB" w:rsidRPr="00164E45">
              <w:rPr>
                <w:noProof/>
                <w:webHidden/>
              </w:rPr>
              <w:t>24</w:t>
            </w:r>
            <w:r w:rsidRPr="00164E45">
              <w:rPr>
                <w:noProof/>
                <w:webHidden/>
              </w:rPr>
              <w:fldChar w:fldCharType="end"/>
            </w:r>
          </w:hyperlink>
        </w:p>
        <w:p w14:paraId="6705DD92" w14:textId="496EBD2C"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85" w:history="1">
            <w:r w:rsidRPr="00164E45">
              <w:rPr>
                <w:rStyle w:val="Hyperlink"/>
                <w:rFonts w:eastAsiaTheme="majorEastAsia" w:cs="Calibri"/>
                <w:noProof/>
                <w:lang w:val="en-US"/>
              </w:rPr>
              <w:t>26.1.</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Inducting incoming children</w:t>
            </w:r>
            <w:r w:rsidRPr="00164E45">
              <w:rPr>
                <w:noProof/>
                <w:webHidden/>
              </w:rPr>
              <w:tab/>
            </w:r>
            <w:r w:rsidRPr="00164E45">
              <w:rPr>
                <w:noProof/>
                <w:webHidden/>
              </w:rPr>
              <w:fldChar w:fldCharType="begin"/>
            </w:r>
            <w:r w:rsidRPr="00164E45">
              <w:rPr>
                <w:noProof/>
                <w:webHidden/>
              </w:rPr>
              <w:instrText xml:space="preserve"> PAGEREF _Toc179531885 \h </w:instrText>
            </w:r>
            <w:r w:rsidRPr="00164E45">
              <w:rPr>
                <w:noProof/>
                <w:webHidden/>
              </w:rPr>
            </w:r>
            <w:r w:rsidRPr="00164E45">
              <w:rPr>
                <w:noProof/>
                <w:webHidden/>
              </w:rPr>
              <w:fldChar w:fldCharType="separate"/>
            </w:r>
            <w:r w:rsidR="000306BB" w:rsidRPr="00164E45">
              <w:rPr>
                <w:noProof/>
                <w:webHidden/>
              </w:rPr>
              <w:t>24</w:t>
            </w:r>
            <w:r w:rsidRPr="00164E45">
              <w:rPr>
                <w:noProof/>
                <w:webHidden/>
              </w:rPr>
              <w:fldChar w:fldCharType="end"/>
            </w:r>
          </w:hyperlink>
        </w:p>
        <w:p w14:paraId="67122478" w14:textId="415578A0" w:rsidR="00885879" w:rsidRPr="00164E45"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86" w:history="1">
            <w:r w:rsidRPr="00164E45">
              <w:rPr>
                <w:rStyle w:val="Hyperlink"/>
                <w:rFonts w:eastAsiaTheme="majorEastAsia" w:cs="Calibri"/>
                <w:noProof/>
                <w:lang w:val="en-US"/>
              </w:rPr>
              <w:t>26.2.</w:t>
            </w:r>
            <w:r w:rsidRPr="00164E45">
              <w:rPr>
                <w:rFonts w:asciiTheme="minorHAnsi" w:hAnsiTheme="minorHAnsi"/>
                <w:noProof/>
                <w:kern w:val="2"/>
                <w:sz w:val="24"/>
                <w:lang w:eastAsia="en-GB"/>
                <w14:ligatures w14:val="standardContextual"/>
              </w:rPr>
              <w:tab/>
            </w:r>
            <w:r w:rsidRPr="00164E45">
              <w:rPr>
                <w:rStyle w:val="Hyperlink"/>
                <w:rFonts w:eastAsiaTheme="majorEastAsia" w:cs="Calibri"/>
                <w:noProof/>
                <w:lang w:val="en-US"/>
              </w:rPr>
              <w:t>Preparing outgoing children for transition</w:t>
            </w:r>
            <w:r w:rsidRPr="00164E45">
              <w:rPr>
                <w:noProof/>
                <w:webHidden/>
              </w:rPr>
              <w:tab/>
            </w:r>
            <w:r w:rsidRPr="00164E45">
              <w:rPr>
                <w:noProof/>
                <w:webHidden/>
              </w:rPr>
              <w:fldChar w:fldCharType="begin"/>
            </w:r>
            <w:r w:rsidRPr="00164E45">
              <w:rPr>
                <w:noProof/>
                <w:webHidden/>
              </w:rPr>
              <w:instrText xml:space="preserve"> PAGEREF _Toc179531886 \h </w:instrText>
            </w:r>
            <w:r w:rsidRPr="00164E45">
              <w:rPr>
                <w:noProof/>
                <w:webHidden/>
              </w:rPr>
            </w:r>
            <w:r w:rsidRPr="00164E45">
              <w:rPr>
                <w:noProof/>
                <w:webHidden/>
              </w:rPr>
              <w:fldChar w:fldCharType="separate"/>
            </w:r>
            <w:r w:rsidR="000306BB" w:rsidRPr="00164E45">
              <w:rPr>
                <w:noProof/>
                <w:webHidden/>
              </w:rPr>
              <w:t>25</w:t>
            </w:r>
            <w:r w:rsidRPr="00164E45">
              <w:rPr>
                <w:noProof/>
                <w:webHidden/>
              </w:rPr>
              <w:fldChar w:fldCharType="end"/>
            </w:r>
          </w:hyperlink>
        </w:p>
        <w:p w14:paraId="3E0E0827" w14:textId="5C3318ED" w:rsidR="00885879" w:rsidRPr="00164E45" w:rsidRDefault="00885879">
          <w:pPr>
            <w:pStyle w:val="TOC1"/>
            <w:rPr>
              <w:rFonts w:asciiTheme="minorHAnsi" w:hAnsiTheme="minorHAnsi"/>
              <w:noProof/>
              <w:kern w:val="2"/>
              <w:lang w:eastAsia="en-GB"/>
              <w14:ligatures w14:val="standardContextual"/>
            </w:rPr>
          </w:pPr>
          <w:hyperlink w:anchor="_Toc179531887" w:history="1">
            <w:r w:rsidRPr="00164E45">
              <w:rPr>
                <w:rStyle w:val="Hyperlink"/>
                <w:rFonts w:ascii="Calibri" w:eastAsia="Times New Roman" w:hAnsi="Calibri" w:cs="Calibri"/>
                <w:bCs/>
                <w:noProof/>
                <w:kern w:val="32"/>
                <w:lang w:val="en-US"/>
              </w:rPr>
              <w:t>27.</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Staff induction, development and support</w:t>
            </w:r>
            <w:r w:rsidRPr="00164E45">
              <w:rPr>
                <w:noProof/>
                <w:webHidden/>
              </w:rPr>
              <w:tab/>
            </w:r>
            <w:r w:rsidRPr="00164E45">
              <w:rPr>
                <w:noProof/>
                <w:webHidden/>
              </w:rPr>
              <w:fldChar w:fldCharType="begin"/>
            </w:r>
            <w:r w:rsidRPr="00164E45">
              <w:rPr>
                <w:noProof/>
                <w:webHidden/>
              </w:rPr>
              <w:instrText xml:space="preserve"> PAGEREF _Toc179531887 \h </w:instrText>
            </w:r>
            <w:r w:rsidRPr="00164E45">
              <w:rPr>
                <w:noProof/>
                <w:webHidden/>
              </w:rPr>
            </w:r>
            <w:r w:rsidRPr="00164E45">
              <w:rPr>
                <w:noProof/>
                <w:webHidden/>
              </w:rPr>
              <w:fldChar w:fldCharType="separate"/>
            </w:r>
            <w:r w:rsidR="000306BB" w:rsidRPr="00164E45">
              <w:rPr>
                <w:noProof/>
                <w:webHidden/>
              </w:rPr>
              <w:t>25</w:t>
            </w:r>
            <w:r w:rsidRPr="00164E45">
              <w:rPr>
                <w:noProof/>
                <w:webHidden/>
              </w:rPr>
              <w:fldChar w:fldCharType="end"/>
            </w:r>
          </w:hyperlink>
        </w:p>
        <w:p w14:paraId="3B5BA3F9" w14:textId="32B35854" w:rsidR="00885879" w:rsidRPr="00164E45" w:rsidRDefault="00885879">
          <w:pPr>
            <w:pStyle w:val="TOC1"/>
            <w:rPr>
              <w:rFonts w:asciiTheme="minorHAnsi" w:hAnsiTheme="minorHAnsi"/>
              <w:noProof/>
              <w:kern w:val="2"/>
              <w:lang w:eastAsia="en-GB"/>
              <w14:ligatures w14:val="standardContextual"/>
            </w:rPr>
          </w:pPr>
          <w:hyperlink w:anchor="_Toc179531888" w:history="1">
            <w:r w:rsidRPr="00164E45">
              <w:rPr>
                <w:rStyle w:val="Hyperlink"/>
                <w:rFonts w:ascii="Calibri" w:eastAsia="Times New Roman" w:hAnsi="Calibri" w:cs="Calibri"/>
                <w:bCs/>
                <w:noProof/>
                <w:kern w:val="32"/>
                <w:lang w:val="en-US"/>
              </w:rPr>
              <w:t>28.</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Monitoring and evaluating academy behaviour</w:t>
            </w:r>
            <w:r w:rsidRPr="00164E45">
              <w:rPr>
                <w:noProof/>
                <w:webHidden/>
              </w:rPr>
              <w:tab/>
            </w:r>
            <w:r w:rsidRPr="00164E45">
              <w:rPr>
                <w:noProof/>
                <w:webHidden/>
              </w:rPr>
              <w:fldChar w:fldCharType="begin"/>
            </w:r>
            <w:r w:rsidRPr="00164E45">
              <w:rPr>
                <w:noProof/>
                <w:webHidden/>
              </w:rPr>
              <w:instrText xml:space="preserve"> PAGEREF _Toc179531888 \h </w:instrText>
            </w:r>
            <w:r w:rsidRPr="00164E45">
              <w:rPr>
                <w:noProof/>
                <w:webHidden/>
              </w:rPr>
            </w:r>
            <w:r w:rsidRPr="00164E45">
              <w:rPr>
                <w:noProof/>
                <w:webHidden/>
              </w:rPr>
              <w:fldChar w:fldCharType="separate"/>
            </w:r>
            <w:r w:rsidR="000306BB" w:rsidRPr="00164E45">
              <w:rPr>
                <w:noProof/>
                <w:webHidden/>
              </w:rPr>
              <w:t>25</w:t>
            </w:r>
            <w:r w:rsidRPr="00164E45">
              <w:rPr>
                <w:noProof/>
                <w:webHidden/>
              </w:rPr>
              <w:fldChar w:fldCharType="end"/>
            </w:r>
          </w:hyperlink>
        </w:p>
        <w:p w14:paraId="45AE5F33" w14:textId="17DD26F3" w:rsidR="00885879" w:rsidRPr="00164E45" w:rsidRDefault="00885879">
          <w:pPr>
            <w:pStyle w:val="TOC1"/>
            <w:rPr>
              <w:rFonts w:asciiTheme="minorHAnsi" w:hAnsiTheme="minorHAnsi"/>
              <w:noProof/>
              <w:kern w:val="2"/>
              <w:lang w:eastAsia="en-GB"/>
              <w14:ligatures w14:val="standardContextual"/>
            </w:rPr>
          </w:pPr>
          <w:hyperlink w:anchor="_Toc179531889" w:history="1">
            <w:r w:rsidRPr="00164E45">
              <w:rPr>
                <w:rStyle w:val="Hyperlink"/>
                <w:rFonts w:ascii="Calibri" w:eastAsia="Times New Roman" w:hAnsi="Calibri" w:cs="Calibri"/>
                <w:bCs/>
                <w:noProof/>
                <w:kern w:val="32"/>
                <w:lang w:val="en-US"/>
              </w:rPr>
              <w:t>29.</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Children’s Voice</w:t>
            </w:r>
            <w:r w:rsidRPr="00164E45">
              <w:rPr>
                <w:noProof/>
                <w:webHidden/>
              </w:rPr>
              <w:tab/>
            </w:r>
            <w:r w:rsidRPr="00164E45">
              <w:rPr>
                <w:noProof/>
                <w:webHidden/>
              </w:rPr>
              <w:fldChar w:fldCharType="begin"/>
            </w:r>
            <w:r w:rsidRPr="00164E45">
              <w:rPr>
                <w:noProof/>
                <w:webHidden/>
              </w:rPr>
              <w:instrText xml:space="preserve"> PAGEREF _Toc179531889 \h </w:instrText>
            </w:r>
            <w:r w:rsidRPr="00164E45">
              <w:rPr>
                <w:noProof/>
                <w:webHidden/>
              </w:rPr>
            </w:r>
            <w:r w:rsidRPr="00164E45">
              <w:rPr>
                <w:noProof/>
                <w:webHidden/>
              </w:rPr>
              <w:fldChar w:fldCharType="separate"/>
            </w:r>
            <w:r w:rsidR="000306BB" w:rsidRPr="00164E45">
              <w:rPr>
                <w:noProof/>
                <w:webHidden/>
              </w:rPr>
              <w:t>26</w:t>
            </w:r>
            <w:r w:rsidRPr="00164E45">
              <w:rPr>
                <w:noProof/>
                <w:webHidden/>
              </w:rPr>
              <w:fldChar w:fldCharType="end"/>
            </w:r>
          </w:hyperlink>
        </w:p>
        <w:p w14:paraId="4D86F5E7" w14:textId="24BA9D5C" w:rsidR="00885879" w:rsidRPr="00164E45" w:rsidRDefault="00885879">
          <w:pPr>
            <w:pStyle w:val="TOC1"/>
            <w:rPr>
              <w:rFonts w:asciiTheme="minorHAnsi" w:hAnsiTheme="minorHAnsi"/>
              <w:noProof/>
              <w:kern w:val="2"/>
              <w:lang w:eastAsia="en-GB"/>
              <w14:ligatures w14:val="standardContextual"/>
            </w:rPr>
          </w:pPr>
          <w:hyperlink w:anchor="_Toc179531890" w:history="1">
            <w:r w:rsidRPr="00164E45">
              <w:rPr>
                <w:rStyle w:val="Hyperlink"/>
                <w:rFonts w:ascii="Calibri" w:eastAsia="Times New Roman" w:hAnsi="Calibri" w:cs="Calibri"/>
                <w:bCs/>
                <w:noProof/>
                <w:kern w:val="32"/>
                <w:lang w:val="en-US"/>
              </w:rPr>
              <w:t>30.</w:t>
            </w:r>
            <w:r w:rsidRPr="00164E45">
              <w:rPr>
                <w:rFonts w:asciiTheme="minorHAnsi" w:hAnsiTheme="minorHAnsi"/>
                <w:noProof/>
                <w:kern w:val="2"/>
                <w:lang w:eastAsia="en-GB"/>
                <w14:ligatures w14:val="standardContextual"/>
              </w:rPr>
              <w:tab/>
            </w:r>
            <w:r w:rsidRPr="00164E45">
              <w:rPr>
                <w:rStyle w:val="Hyperlink"/>
                <w:rFonts w:ascii="Calibri" w:eastAsia="Times New Roman" w:hAnsi="Calibri" w:cs="Calibri"/>
                <w:bCs/>
                <w:noProof/>
                <w:kern w:val="32"/>
                <w:lang w:val="en-US"/>
              </w:rPr>
              <w:t>Complaints</w:t>
            </w:r>
            <w:r w:rsidRPr="00164E45">
              <w:rPr>
                <w:noProof/>
                <w:webHidden/>
              </w:rPr>
              <w:tab/>
            </w:r>
            <w:r w:rsidRPr="00164E45">
              <w:rPr>
                <w:noProof/>
                <w:webHidden/>
              </w:rPr>
              <w:fldChar w:fldCharType="begin"/>
            </w:r>
            <w:r w:rsidRPr="00164E45">
              <w:rPr>
                <w:noProof/>
                <w:webHidden/>
              </w:rPr>
              <w:instrText xml:space="preserve"> PAGEREF _Toc179531890 \h </w:instrText>
            </w:r>
            <w:r w:rsidRPr="00164E45">
              <w:rPr>
                <w:noProof/>
                <w:webHidden/>
              </w:rPr>
            </w:r>
            <w:r w:rsidRPr="00164E45">
              <w:rPr>
                <w:noProof/>
                <w:webHidden/>
              </w:rPr>
              <w:fldChar w:fldCharType="separate"/>
            </w:r>
            <w:r w:rsidR="000306BB" w:rsidRPr="00164E45">
              <w:rPr>
                <w:noProof/>
                <w:webHidden/>
              </w:rPr>
              <w:t>26</w:t>
            </w:r>
            <w:r w:rsidRPr="00164E45">
              <w:rPr>
                <w:noProof/>
                <w:webHidden/>
              </w:rPr>
              <w:fldChar w:fldCharType="end"/>
            </w:r>
          </w:hyperlink>
        </w:p>
        <w:p w14:paraId="3151841E" w14:textId="4D94789B" w:rsidR="00D761BE" w:rsidRPr="00164E45" w:rsidRDefault="00F2632A" w:rsidP="0008792D">
          <w:pPr>
            <w:pStyle w:val="TOC1"/>
          </w:pPr>
          <w:r w:rsidRPr="00164E45">
            <w:rPr>
              <w:bCs/>
              <w:noProof/>
            </w:rPr>
            <w:fldChar w:fldCharType="end"/>
          </w:r>
        </w:p>
      </w:sdtContent>
    </w:sdt>
    <w:p w14:paraId="1F4638E2" w14:textId="77777777" w:rsidR="00D761BE" w:rsidRPr="00164E45" w:rsidRDefault="00D761BE">
      <w:pPr>
        <w:rPr>
          <w:rFonts w:ascii="Gill Sans MT" w:eastAsia="MS Mincho" w:hAnsi="Gill Sans MT" w:cs="Times New Roman"/>
          <w:color w:val="00AFF0"/>
          <w:sz w:val="40"/>
          <w:szCs w:val="40"/>
        </w:rPr>
      </w:pPr>
      <w:r w:rsidRPr="00164E45">
        <w:rPr>
          <w:rFonts w:ascii="Gill Sans MT" w:eastAsia="MS Mincho" w:hAnsi="Gill Sans MT" w:cs="Times New Roman"/>
          <w:color w:val="00AFF0"/>
          <w:sz w:val="40"/>
          <w:szCs w:val="40"/>
        </w:rPr>
        <w:br w:type="page"/>
      </w:r>
    </w:p>
    <w:p w14:paraId="07716D5B"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0" w:name="_Toc150849343"/>
      <w:bookmarkStart w:id="21" w:name="_Toc179531848"/>
      <w:r w:rsidRPr="00164E45">
        <w:rPr>
          <w:rFonts w:ascii="Calibri" w:eastAsia="Times New Roman" w:hAnsi="Calibri" w:cs="Calibri"/>
          <w:bCs/>
          <w:color w:val="00AFF0"/>
          <w:kern w:val="32"/>
          <w:sz w:val="36"/>
          <w:szCs w:val="36"/>
          <w:lang w:val="en-US"/>
        </w:rPr>
        <w:lastRenderedPageBreak/>
        <w:t>Introduction</w:t>
      </w:r>
      <w:bookmarkEnd w:id="20"/>
      <w:bookmarkEnd w:id="21"/>
    </w:p>
    <w:p w14:paraId="257CEC9D" w14:textId="77777777" w:rsidR="004A154F" w:rsidRPr="00164E45"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main purpose of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 is to ensure that all children are safe and that academies create a culture where everyone is supported to have positive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All children should be able to learn in environments that are calm, safe and supportive and are free from disruption. All OAT academies are committed to inclusivity and implementing strategies that reduce bias and support individual children’s needs.  Where ‘parent’ is used in this policy this should be taken to include guardian or carer.</w:t>
      </w:r>
    </w:p>
    <w:p w14:paraId="448E117C" w14:textId="77777777" w:rsidR="004A154F" w:rsidRPr="00164E45"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Excellent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is achieved through a positive and consistent academy culture, underpinned by a commitment to OAT’s four values:</w:t>
      </w:r>
    </w:p>
    <w:p w14:paraId="1941A2B5" w14:textId="77777777" w:rsidR="004A154F" w:rsidRPr="00164E45"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Anyone can excel</w:t>
      </w:r>
    </w:p>
    <w:p w14:paraId="060BB95F" w14:textId="77777777" w:rsidR="004A154F" w:rsidRPr="00164E45"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Enjoy the challenge</w:t>
      </w:r>
    </w:p>
    <w:p w14:paraId="0AD32D29" w14:textId="77777777" w:rsidR="004A154F" w:rsidRPr="00164E45"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Share what is best </w:t>
      </w:r>
    </w:p>
    <w:p w14:paraId="6278217C" w14:textId="77777777" w:rsidR="004A154F" w:rsidRPr="00164E45"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Be inclusive</w:t>
      </w:r>
    </w:p>
    <w:p w14:paraId="7103B20D" w14:textId="77777777" w:rsidR="001C4B9E" w:rsidRPr="00164E45" w:rsidRDefault="001C4B9E" w:rsidP="001C4B9E">
      <w:pPr>
        <w:tabs>
          <w:tab w:val="left" w:pos="709"/>
        </w:tabs>
        <w:spacing w:after="250" w:line="280" w:lineRule="exact"/>
        <w:ind w:left="720"/>
        <w:contextualSpacing/>
        <w:rPr>
          <w:rFonts w:ascii="Calibri" w:hAnsi="Calibri" w:cs="Calibri"/>
          <w:sz w:val="20"/>
          <w:szCs w:val="20"/>
          <w:lang w:val="en-US"/>
        </w:rPr>
      </w:pPr>
    </w:p>
    <w:p w14:paraId="41EB5BE1" w14:textId="37B0BD2C" w:rsidR="00267DE7" w:rsidRPr="00164E45" w:rsidRDefault="00267DE7" w:rsidP="00267DE7">
      <w:pPr>
        <w:pStyle w:val="OATbodystyle"/>
        <w:numPr>
          <w:ilvl w:val="1"/>
          <w:numId w:val="2"/>
        </w:numPr>
        <w:tabs>
          <w:tab w:val="clear" w:pos="284"/>
          <w:tab w:val="left" w:pos="426"/>
        </w:tabs>
        <w:ind w:left="284" w:hanging="284"/>
      </w:pPr>
      <w:bookmarkStart w:id="22" w:name="_Toc150849344"/>
      <w:bookmarkStart w:id="23" w:name="_Toc179531849"/>
      <w:r w:rsidRPr="00164E45">
        <w:rPr>
          <w:b/>
          <w:bCs/>
        </w:rPr>
        <w:t xml:space="preserve">At Broadland High we are kind and respectful towards ourselves and others.  We have high aspirations and try our best in everything that we do. </w:t>
      </w:r>
      <w:r w:rsidRPr="00164E45">
        <w:t>OATs values are further reflected through Broadland High Ormiston Academy’s Values</w:t>
      </w:r>
      <w:r w:rsidR="00CB4D08" w:rsidRPr="00164E45">
        <w:t>:</w:t>
      </w:r>
    </w:p>
    <w:p w14:paraId="4E4C0482" w14:textId="1AFCE4FD" w:rsidR="00CB4D08" w:rsidRPr="00164E45" w:rsidRDefault="00CB4D08" w:rsidP="00CB4D08">
      <w:pPr>
        <w:pStyle w:val="OATbodystyle"/>
        <w:tabs>
          <w:tab w:val="clear" w:pos="284"/>
          <w:tab w:val="left" w:pos="426"/>
        </w:tabs>
        <w:rPr>
          <w:sz w:val="22"/>
          <w:szCs w:val="22"/>
        </w:rPr>
      </w:pPr>
      <w:r w:rsidRPr="00164E45">
        <w:rPr>
          <w:b/>
          <w:bCs/>
          <w:color w:val="00B050"/>
          <w:sz w:val="22"/>
          <w:szCs w:val="22"/>
        </w:rPr>
        <w:t>A</w:t>
      </w:r>
      <w:r w:rsidR="00164E45" w:rsidRPr="00164E45">
        <w:rPr>
          <w:sz w:val="22"/>
          <w:szCs w:val="22"/>
        </w:rPr>
        <w:t>spiration</w:t>
      </w:r>
      <w:r w:rsidRPr="00164E45">
        <w:rPr>
          <w:b/>
          <w:bCs/>
          <w:sz w:val="22"/>
          <w:szCs w:val="22"/>
        </w:rPr>
        <w:br/>
      </w:r>
      <w:r w:rsidRPr="00164E45">
        <w:rPr>
          <w:b/>
          <w:bCs/>
          <w:color w:val="00B050"/>
          <w:sz w:val="22"/>
          <w:szCs w:val="22"/>
        </w:rPr>
        <w:t>R</w:t>
      </w:r>
      <w:r w:rsidR="00164E45" w:rsidRPr="00164E45">
        <w:rPr>
          <w:sz w:val="22"/>
          <w:szCs w:val="22"/>
        </w:rPr>
        <w:t>espect</w:t>
      </w:r>
      <w:r w:rsidRPr="00164E45">
        <w:rPr>
          <w:b/>
          <w:bCs/>
          <w:sz w:val="22"/>
          <w:szCs w:val="22"/>
        </w:rPr>
        <w:br/>
      </w:r>
      <w:r w:rsidR="00164E45" w:rsidRPr="00164E45">
        <w:rPr>
          <w:b/>
          <w:bCs/>
          <w:color w:val="00B050"/>
          <w:sz w:val="22"/>
          <w:szCs w:val="22"/>
        </w:rPr>
        <w:t>K</w:t>
      </w:r>
      <w:r w:rsidR="00164E45" w:rsidRPr="00164E45">
        <w:rPr>
          <w:sz w:val="22"/>
          <w:szCs w:val="22"/>
        </w:rPr>
        <w:t>indness</w:t>
      </w:r>
    </w:p>
    <w:p w14:paraId="5ED8E9C7" w14:textId="4BEA7CD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r w:rsidRPr="00164E45">
        <w:rPr>
          <w:rFonts w:ascii="Calibri" w:eastAsia="Times New Roman" w:hAnsi="Calibri" w:cs="Calibri"/>
          <w:bCs/>
          <w:color w:val="00AFF0"/>
          <w:kern w:val="32"/>
          <w:sz w:val="36"/>
          <w:szCs w:val="36"/>
          <w:lang w:val="en-US"/>
        </w:rPr>
        <w:t>Principles</w:t>
      </w:r>
      <w:bookmarkEnd w:id="22"/>
      <w:r w:rsidR="00613B10" w:rsidRPr="00164E45">
        <w:rPr>
          <w:rFonts w:ascii="Calibri" w:eastAsia="Times New Roman" w:hAnsi="Calibri" w:cs="Calibri"/>
          <w:bCs/>
          <w:color w:val="00AFF0"/>
          <w:kern w:val="32"/>
          <w:sz w:val="36"/>
          <w:szCs w:val="36"/>
          <w:lang w:val="en-US"/>
        </w:rPr>
        <w:t xml:space="preserve"> of </w:t>
      </w:r>
      <w:proofErr w:type="spellStart"/>
      <w:r w:rsidR="00885879" w:rsidRPr="00164E45">
        <w:rPr>
          <w:rFonts w:ascii="Calibri" w:eastAsia="Times New Roman" w:hAnsi="Calibri" w:cs="Calibri"/>
          <w:bCs/>
          <w:color w:val="00AFF0"/>
          <w:kern w:val="32"/>
          <w:sz w:val="36"/>
          <w:szCs w:val="36"/>
          <w:lang w:val="en-US"/>
        </w:rPr>
        <w:t>b</w:t>
      </w:r>
      <w:r w:rsidR="00613B10" w:rsidRPr="00164E45">
        <w:rPr>
          <w:rFonts w:ascii="Calibri" w:eastAsia="Times New Roman" w:hAnsi="Calibri" w:cs="Calibri"/>
          <w:bCs/>
          <w:color w:val="00AFF0"/>
          <w:kern w:val="32"/>
          <w:sz w:val="36"/>
          <w:szCs w:val="36"/>
          <w:lang w:val="en-US"/>
        </w:rPr>
        <w:t>ehaviour</w:t>
      </w:r>
      <w:proofErr w:type="spellEnd"/>
      <w:r w:rsidR="00613B10" w:rsidRPr="00164E45">
        <w:rPr>
          <w:rFonts w:ascii="Calibri" w:eastAsia="Times New Roman" w:hAnsi="Calibri" w:cs="Calibri"/>
          <w:bCs/>
          <w:color w:val="00AFF0"/>
          <w:kern w:val="32"/>
          <w:sz w:val="36"/>
          <w:szCs w:val="36"/>
          <w:lang w:val="en-US"/>
        </w:rPr>
        <w:t xml:space="preserve"> and </w:t>
      </w:r>
      <w:r w:rsidR="00885879" w:rsidRPr="00164E45">
        <w:rPr>
          <w:rFonts w:ascii="Calibri" w:eastAsia="Times New Roman" w:hAnsi="Calibri" w:cs="Calibri"/>
          <w:bCs/>
          <w:color w:val="00AFF0"/>
          <w:kern w:val="32"/>
          <w:sz w:val="36"/>
          <w:szCs w:val="36"/>
          <w:lang w:val="en-US"/>
        </w:rPr>
        <w:t>b</w:t>
      </w:r>
      <w:r w:rsidR="00613B10" w:rsidRPr="00164E45">
        <w:rPr>
          <w:rFonts w:ascii="Calibri" w:eastAsia="Times New Roman" w:hAnsi="Calibri" w:cs="Calibri"/>
          <w:bCs/>
          <w:color w:val="00AFF0"/>
          <w:kern w:val="32"/>
          <w:sz w:val="36"/>
          <w:szCs w:val="36"/>
          <w:lang w:val="en-US"/>
        </w:rPr>
        <w:t>elonging</w:t>
      </w:r>
      <w:bookmarkEnd w:id="23"/>
    </w:p>
    <w:p w14:paraId="28D79A60" w14:textId="4EDB3BC7" w:rsidR="004E48B7" w:rsidRPr="00164E45" w:rsidRDefault="00EF7381" w:rsidP="0008792D">
      <w:pPr>
        <w:numPr>
          <w:ilvl w:val="1"/>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Our </w:t>
      </w:r>
      <w:r w:rsidR="00C83AF0" w:rsidRPr="00164E45">
        <w:rPr>
          <w:rFonts w:ascii="Calibri" w:hAnsi="Calibri" w:cs="Calibri"/>
          <w:sz w:val="20"/>
          <w:szCs w:val="20"/>
          <w:lang w:val="en-US"/>
        </w:rPr>
        <w:t xml:space="preserve">three </w:t>
      </w:r>
      <w:r w:rsidRPr="00164E45">
        <w:rPr>
          <w:rFonts w:ascii="Calibri" w:hAnsi="Calibri" w:cs="Calibri"/>
          <w:sz w:val="20"/>
          <w:szCs w:val="20"/>
          <w:lang w:val="en-US"/>
        </w:rPr>
        <w:t xml:space="preserve">principles of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and belonging underpin everything we do </w:t>
      </w:r>
      <w:r w:rsidR="00613B10" w:rsidRPr="00164E45">
        <w:rPr>
          <w:rFonts w:ascii="Calibri" w:hAnsi="Calibri" w:cs="Calibri"/>
          <w:sz w:val="20"/>
          <w:szCs w:val="20"/>
          <w:lang w:val="en-US"/>
        </w:rPr>
        <w:t>as an academy</w:t>
      </w:r>
      <w:r w:rsidR="007212D7" w:rsidRPr="00164E45">
        <w:rPr>
          <w:rFonts w:ascii="Calibri" w:hAnsi="Calibri" w:cs="Calibri"/>
          <w:sz w:val="20"/>
          <w:szCs w:val="20"/>
          <w:lang w:val="en-US"/>
        </w:rPr>
        <w:t xml:space="preserve">. </w:t>
      </w:r>
      <w:r w:rsidRPr="00164E45">
        <w:rPr>
          <w:rFonts w:ascii="Calibri" w:hAnsi="Calibri" w:cs="Calibri"/>
          <w:sz w:val="20"/>
          <w:szCs w:val="20"/>
          <w:lang w:val="en-US"/>
        </w:rPr>
        <w:t>They reflect our commitment to fostering an inclusive, respectful, and supportive environment where every child can thrive. We believe that a positive school culture is the foundation for academic success and personal growth, and it is through shared norms, compassionate interactions, and clear expectations that we create a space where all students feel they belong.</w:t>
      </w:r>
    </w:p>
    <w:p w14:paraId="7FB1B263" w14:textId="66CAB98D" w:rsidR="004E48B7" w:rsidRPr="00164E45"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4" w:name="_Toc179531850"/>
      <w:r w:rsidRPr="00164E45">
        <w:rPr>
          <w:rFonts w:ascii="Calibri" w:eastAsiaTheme="majorEastAsia" w:hAnsi="Calibri" w:cs="Calibri"/>
          <w:color w:val="00AFF0"/>
          <w:sz w:val="28"/>
          <w:szCs w:val="28"/>
          <w:lang w:val="en-US"/>
        </w:rPr>
        <w:t xml:space="preserve">Principle 1 – Always a </w:t>
      </w:r>
      <w:r w:rsidR="00885879" w:rsidRPr="00164E45">
        <w:rPr>
          <w:rFonts w:ascii="Calibri" w:eastAsiaTheme="majorEastAsia" w:hAnsi="Calibri" w:cs="Calibri"/>
          <w:color w:val="00AFF0"/>
          <w:sz w:val="28"/>
          <w:szCs w:val="28"/>
          <w:lang w:val="en-US"/>
        </w:rPr>
        <w:t>r</w:t>
      </w:r>
      <w:r w:rsidRPr="00164E45">
        <w:rPr>
          <w:rFonts w:ascii="Calibri" w:eastAsiaTheme="majorEastAsia" w:hAnsi="Calibri" w:cs="Calibri"/>
          <w:color w:val="00AFF0"/>
          <w:sz w:val="28"/>
          <w:szCs w:val="28"/>
          <w:lang w:val="en-US"/>
        </w:rPr>
        <w:t>eason</w:t>
      </w:r>
      <w:bookmarkEnd w:id="24"/>
    </w:p>
    <w:p w14:paraId="263C1376" w14:textId="77777777" w:rsidR="004E6114" w:rsidRPr="00164E45" w:rsidRDefault="004E6114" w:rsidP="004E6114">
      <w:pPr>
        <w:keepNext/>
        <w:keepLines/>
        <w:tabs>
          <w:tab w:val="left" w:pos="709"/>
        </w:tabs>
        <w:spacing w:before="40" w:after="60" w:line="270" w:lineRule="exact"/>
        <w:outlineLvl w:val="1"/>
        <w:rPr>
          <w:rFonts w:ascii="Calibri" w:eastAsiaTheme="majorEastAsia" w:hAnsi="Calibri" w:cs="Calibri"/>
          <w:color w:val="00AFF0"/>
          <w:sz w:val="28"/>
          <w:szCs w:val="28"/>
          <w:lang w:val="en-US"/>
        </w:rPr>
      </w:pPr>
    </w:p>
    <w:p w14:paraId="06CC4054" w14:textId="77777777" w:rsidR="004E6114" w:rsidRPr="00164E45" w:rsidRDefault="004E6114" w:rsidP="004E6114">
      <w:pPr>
        <w:rPr>
          <w:rFonts w:ascii="Calibri" w:hAnsi="Calibri" w:cs="Calibri"/>
          <w:b/>
          <w:bCs/>
          <w:color w:val="82C836"/>
        </w:rPr>
      </w:pPr>
      <w:r w:rsidRPr="00164E45">
        <w:rPr>
          <w:rFonts w:ascii="Calibri" w:hAnsi="Calibri" w:cs="Calibri"/>
          <w:b/>
          <w:bCs/>
          <w:color w:val="82C836"/>
        </w:rPr>
        <w:t>Principles for Behaviour and Belonging – at Broadland High and Ormiston Academies</w:t>
      </w:r>
    </w:p>
    <w:p w14:paraId="64CC9647" w14:textId="77777777" w:rsidR="004E6114" w:rsidRPr="00164E45" w:rsidRDefault="004E6114" w:rsidP="004E6114">
      <w:pPr>
        <w:rPr>
          <w:rFonts w:ascii="Calibri" w:hAnsi="Calibri" w:cs="Calibri"/>
          <w:b/>
          <w:bCs/>
          <w:color w:val="82C836"/>
          <w:sz w:val="20"/>
          <w:szCs w:val="20"/>
        </w:rPr>
      </w:pPr>
    </w:p>
    <w:p w14:paraId="17AE11BD" w14:textId="77777777" w:rsidR="004E6114" w:rsidRPr="00164E45" w:rsidRDefault="004E6114" w:rsidP="004E6114">
      <w:pPr>
        <w:pStyle w:val="ListParagraph"/>
        <w:numPr>
          <w:ilvl w:val="0"/>
          <w:numId w:val="39"/>
        </w:numPr>
        <w:spacing w:line="276" w:lineRule="auto"/>
        <w:ind w:left="142" w:hanging="142"/>
        <w:rPr>
          <w:rFonts w:ascii="Calibri" w:hAnsi="Calibri" w:cs="Calibri"/>
          <w:b/>
          <w:bCs/>
          <w:sz w:val="20"/>
          <w:szCs w:val="20"/>
        </w:rPr>
      </w:pPr>
      <w:r w:rsidRPr="00164E45">
        <w:rPr>
          <w:rFonts w:ascii="Calibri" w:hAnsi="Calibri" w:cs="Calibri"/>
          <w:b/>
          <w:bCs/>
          <w:sz w:val="20"/>
          <w:szCs w:val="20"/>
        </w:rPr>
        <w:t>Principle 1 – Always a Reason</w:t>
      </w:r>
    </w:p>
    <w:p w14:paraId="0BEB4160" w14:textId="77777777" w:rsidR="004E6114" w:rsidRPr="00164E45" w:rsidRDefault="004E6114" w:rsidP="004E6114">
      <w:pPr>
        <w:spacing w:line="276" w:lineRule="auto"/>
        <w:rPr>
          <w:rFonts w:ascii="Calibri" w:hAnsi="Calibri" w:cs="Calibri"/>
          <w:sz w:val="20"/>
          <w:szCs w:val="20"/>
        </w:rPr>
      </w:pPr>
      <w:r w:rsidRPr="00164E45">
        <w:rPr>
          <w:rFonts w:ascii="Calibri" w:hAnsi="Calibri" w:cs="Calibri"/>
          <w:sz w:val="20"/>
          <w:szCs w:val="20"/>
        </w:rPr>
        <w:t xml:space="preserve">At Broadland we know that rules and routines help create disruption free learning in a safe, calm environment in which all children work hard and are successful. </w:t>
      </w:r>
    </w:p>
    <w:p w14:paraId="5B37BED0" w14:textId="77777777" w:rsidR="004E6114" w:rsidRPr="00164E45" w:rsidRDefault="004E6114" w:rsidP="004E6114">
      <w:pPr>
        <w:spacing w:line="276" w:lineRule="auto"/>
        <w:rPr>
          <w:rFonts w:ascii="Calibri" w:hAnsi="Calibri" w:cs="Calibri"/>
          <w:sz w:val="20"/>
          <w:szCs w:val="20"/>
        </w:rPr>
      </w:pPr>
    </w:p>
    <w:p w14:paraId="04A02196" w14:textId="77777777" w:rsidR="004E6114" w:rsidRPr="00164E45" w:rsidRDefault="004E6114" w:rsidP="004E6114">
      <w:pPr>
        <w:spacing w:line="276" w:lineRule="auto"/>
        <w:rPr>
          <w:rFonts w:ascii="Calibri" w:hAnsi="Calibri" w:cs="Calibri"/>
          <w:sz w:val="20"/>
          <w:szCs w:val="20"/>
        </w:rPr>
      </w:pPr>
      <w:r w:rsidRPr="00164E45">
        <w:rPr>
          <w:rFonts w:ascii="Calibri" w:hAnsi="Calibri" w:cs="Calibri"/>
          <w:sz w:val="20"/>
          <w:szCs w:val="20"/>
        </w:rPr>
        <w:t xml:space="preserve">Rewards and sanctions promote positive norms and support the inclusion of all children in our school community. Rules and routines create a sense of belonging and create positive school experiences for all. They </w:t>
      </w:r>
      <w:r w:rsidRPr="00164E45">
        <w:rPr>
          <w:rFonts w:ascii="Calibri" w:hAnsi="Calibri" w:cs="Calibri"/>
          <w:sz w:val="20"/>
          <w:szCs w:val="20"/>
        </w:rPr>
        <w:lastRenderedPageBreak/>
        <w:t>support children in achieving useful outcomes of which they can be proud. Rewards and sanctions are only effective if they are applied consistently and fairly.</w:t>
      </w:r>
    </w:p>
    <w:p w14:paraId="0E3519D0" w14:textId="77777777" w:rsidR="004E6114" w:rsidRPr="00164E45" w:rsidRDefault="004E6114" w:rsidP="004E6114">
      <w:pPr>
        <w:spacing w:line="276" w:lineRule="auto"/>
        <w:rPr>
          <w:rFonts w:ascii="Calibri" w:hAnsi="Calibri" w:cs="Calibri"/>
          <w:sz w:val="20"/>
          <w:szCs w:val="20"/>
        </w:rPr>
      </w:pPr>
    </w:p>
    <w:p w14:paraId="262BFB62" w14:textId="77777777" w:rsidR="004E6114" w:rsidRPr="00164E45" w:rsidRDefault="004E6114" w:rsidP="004E6114">
      <w:pPr>
        <w:spacing w:line="276" w:lineRule="auto"/>
        <w:rPr>
          <w:rFonts w:ascii="Calibri" w:hAnsi="Calibri" w:cs="Calibri"/>
          <w:sz w:val="20"/>
          <w:szCs w:val="20"/>
        </w:rPr>
      </w:pPr>
      <w:r w:rsidRPr="00164E45">
        <w:rPr>
          <w:rFonts w:ascii="Calibri" w:hAnsi="Calibri" w:cs="Calibri"/>
          <w:sz w:val="20"/>
          <w:szCs w:val="20"/>
        </w:rPr>
        <w:t xml:space="preserve">At Broadland High and OAT everyone understands upholding shared behavioural norms is a collective responsibility and that a school’s culture is determined by the standards and values upheld by its members. </w:t>
      </w:r>
    </w:p>
    <w:p w14:paraId="0057A8A3" w14:textId="77777777" w:rsidR="004E6114" w:rsidRPr="00164E45" w:rsidRDefault="004E6114" w:rsidP="004E6114">
      <w:pPr>
        <w:spacing w:line="276" w:lineRule="auto"/>
        <w:rPr>
          <w:rFonts w:ascii="Calibri" w:hAnsi="Calibri" w:cs="Calibri"/>
          <w:b/>
          <w:bCs/>
          <w:sz w:val="20"/>
          <w:szCs w:val="20"/>
        </w:rPr>
      </w:pPr>
    </w:p>
    <w:p w14:paraId="3DED1403" w14:textId="77777777" w:rsidR="004E6114" w:rsidRPr="00164E45" w:rsidRDefault="004E6114" w:rsidP="004E6114">
      <w:pPr>
        <w:pStyle w:val="ListParagraph"/>
        <w:numPr>
          <w:ilvl w:val="0"/>
          <w:numId w:val="39"/>
        </w:numPr>
        <w:spacing w:line="276" w:lineRule="auto"/>
        <w:ind w:left="142" w:hanging="142"/>
        <w:rPr>
          <w:rFonts w:ascii="Calibri" w:hAnsi="Calibri" w:cs="Calibri"/>
          <w:b/>
          <w:bCs/>
          <w:sz w:val="20"/>
          <w:szCs w:val="20"/>
        </w:rPr>
      </w:pPr>
      <w:r w:rsidRPr="00164E45">
        <w:rPr>
          <w:rFonts w:ascii="Calibri" w:hAnsi="Calibri" w:cs="Calibri"/>
          <w:b/>
          <w:bCs/>
          <w:sz w:val="20"/>
          <w:szCs w:val="20"/>
        </w:rPr>
        <w:t>Principle 2 – Positive Regard</w:t>
      </w:r>
    </w:p>
    <w:p w14:paraId="4B2583AB" w14:textId="77777777" w:rsidR="004E6114" w:rsidRPr="00164E45" w:rsidRDefault="004E6114" w:rsidP="004E6114">
      <w:pPr>
        <w:spacing w:line="276" w:lineRule="auto"/>
        <w:rPr>
          <w:rFonts w:ascii="Calibri" w:hAnsi="Calibri" w:cs="Calibri"/>
          <w:sz w:val="20"/>
          <w:szCs w:val="20"/>
        </w:rPr>
      </w:pPr>
      <w:r w:rsidRPr="00164E45">
        <w:rPr>
          <w:rFonts w:ascii="Calibri" w:hAnsi="Calibri" w:cs="Calibri"/>
          <w:sz w:val="20"/>
          <w:szCs w:val="20"/>
        </w:rPr>
        <w:t xml:space="preserve">We believe all children can behave well with the right support. </w:t>
      </w:r>
    </w:p>
    <w:p w14:paraId="79391168" w14:textId="77777777" w:rsidR="004E6114" w:rsidRPr="00164E45" w:rsidRDefault="004E6114" w:rsidP="004E6114">
      <w:pPr>
        <w:spacing w:line="276" w:lineRule="auto"/>
        <w:rPr>
          <w:rFonts w:ascii="Calibri" w:hAnsi="Calibri" w:cs="Calibri"/>
          <w:sz w:val="20"/>
          <w:szCs w:val="20"/>
        </w:rPr>
      </w:pPr>
    </w:p>
    <w:p w14:paraId="1D5DBE44" w14:textId="77777777" w:rsidR="004E6114" w:rsidRPr="00164E45" w:rsidRDefault="004E6114" w:rsidP="004E6114">
      <w:pPr>
        <w:spacing w:line="276" w:lineRule="auto"/>
        <w:rPr>
          <w:rFonts w:ascii="Calibri" w:hAnsi="Calibri" w:cs="Calibri"/>
          <w:sz w:val="20"/>
          <w:szCs w:val="20"/>
        </w:rPr>
      </w:pPr>
      <w:r w:rsidRPr="00164E45">
        <w:rPr>
          <w:rFonts w:ascii="Calibri" w:hAnsi="Calibri" w:cs="Calibri"/>
          <w:sz w:val="20"/>
          <w:szCs w:val="20"/>
        </w:rPr>
        <w:t xml:space="preserve">Every child is treated positively. Interactions between members of our school community are characterised by respect and warmth. Adults are compassionate especially when behaviour is challenging, because they understand some children do not arrive at our school with the same understanding of appropriate behaviour. </w:t>
      </w:r>
    </w:p>
    <w:p w14:paraId="3058F75E" w14:textId="77777777" w:rsidR="004E6114" w:rsidRPr="00164E45" w:rsidRDefault="004E6114" w:rsidP="004E6114">
      <w:pPr>
        <w:spacing w:line="276" w:lineRule="auto"/>
        <w:rPr>
          <w:rFonts w:ascii="Calibri" w:hAnsi="Calibri" w:cs="Calibri"/>
          <w:sz w:val="20"/>
          <w:szCs w:val="20"/>
        </w:rPr>
      </w:pPr>
    </w:p>
    <w:p w14:paraId="6016A19F" w14:textId="77777777" w:rsidR="004E6114" w:rsidRPr="00164E45" w:rsidRDefault="004E6114" w:rsidP="004E6114">
      <w:pPr>
        <w:spacing w:line="276" w:lineRule="auto"/>
        <w:rPr>
          <w:rFonts w:ascii="Calibri" w:hAnsi="Calibri" w:cs="Calibri"/>
          <w:sz w:val="20"/>
          <w:szCs w:val="20"/>
        </w:rPr>
      </w:pPr>
      <w:r w:rsidRPr="00164E45">
        <w:rPr>
          <w:rFonts w:ascii="Calibri" w:hAnsi="Calibri" w:cs="Calibri"/>
          <w:sz w:val="20"/>
          <w:szCs w:val="20"/>
        </w:rPr>
        <w:t xml:space="preserve">Children who struggle the most receive the highest levels of support, and schools focus on finding causes of poor behaviour and addressing these, not excusing or explaining them away. </w:t>
      </w:r>
    </w:p>
    <w:p w14:paraId="5F432DBF" w14:textId="77777777" w:rsidR="004E6114" w:rsidRPr="00164E45" w:rsidRDefault="004E6114" w:rsidP="004E6114">
      <w:pPr>
        <w:spacing w:line="276" w:lineRule="auto"/>
        <w:rPr>
          <w:rFonts w:ascii="Calibri" w:hAnsi="Calibri" w:cs="Calibri"/>
          <w:sz w:val="20"/>
          <w:szCs w:val="20"/>
        </w:rPr>
      </w:pPr>
    </w:p>
    <w:p w14:paraId="2F3EE230" w14:textId="77777777" w:rsidR="004E6114" w:rsidRPr="00164E45" w:rsidRDefault="004E6114" w:rsidP="004E6114">
      <w:pPr>
        <w:spacing w:line="276" w:lineRule="auto"/>
        <w:rPr>
          <w:rFonts w:ascii="Calibri" w:hAnsi="Calibri" w:cs="Calibri"/>
          <w:sz w:val="20"/>
          <w:szCs w:val="20"/>
        </w:rPr>
      </w:pPr>
      <w:r w:rsidRPr="00164E45">
        <w:rPr>
          <w:rFonts w:ascii="Calibri" w:hAnsi="Calibri" w:cs="Calibri"/>
          <w:sz w:val="20"/>
          <w:szCs w:val="20"/>
        </w:rPr>
        <w:t>Effective support is proactive – Our staff aim to find solutions and put the right support in place before children reach crisis.</w:t>
      </w:r>
    </w:p>
    <w:p w14:paraId="1A781133" w14:textId="77777777" w:rsidR="004E6114" w:rsidRPr="00164E45" w:rsidRDefault="004E6114" w:rsidP="004E6114">
      <w:pPr>
        <w:spacing w:line="276" w:lineRule="auto"/>
        <w:rPr>
          <w:rFonts w:ascii="Calibri" w:hAnsi="Calibri" w:cs="Calibri"/>
          <w:b/>
          <w:bCs/>
          <w:sz w:val="20"/>
          <w:szCs w:val="20"/>
        </w:rPr>
      </w:pPr>
    </w:p>
    <w:p w14:paraId="0B388921" w14:textId="77777777" w:rsidR="004E6114" w:rsidRPr="00164E45" w:rsidRDefault="004E6114" w:rsidP="004E6114">
      <w:pPr>
        <w:pStyle w:val="ListParagraph"/>
        <w:numPr>
          <w:ilvl w:val="0"/>
          <w:numId w:val="39"/>
        </w:numPr>
        <w:spacing w:line="276" w:lineRule="auto"/>
        <w:ind w:left="142" w:hanging="142"/>
        <w:rPr>
          <w:rFonts w:ascii="Calibri" w:hAnsi="Calibri" w:cs="Calibri"/>
          <w:b/>
          <w:bCs/>
          <w:sz w:val="20"/>
          <w:szCs w:val="20"/>
        </w:rPr>
      </w:pPr>
      <w:r w:rsidRPr="00164E45">
        <w:rPr>
          <w:rFonts w:ascii="Calibri" w:hAnsi="Calibri" w:cs="Calibri"/>
          <w:b/>
          <w:bCs/>
          <w:sz w:val="20"/>
          <w:szCs w:val="20"/>
        </w:rPr>
        <w:t>Principle 3 – Clear is Kind</w:t>
      </w:r>
    </w:p>
    <w:p w14:paraId="12F161ED" w14:textId="77777777" w:rsidR="004E6114" w:rsidRPr="00164E45" w:rsidRDefault="004E6114" w:rsidP="004E6114">
      <w:pPr>
        <w:spacing w:line="276" w:lineRule="auto"/>
        <w:rPr>
          <w:rFonts w:ascii="Calibri" w:hAnsi="Calibri" w:cs="Calibri"/>
          <w:sz w:val="20"/>
          <w:szCs w:val="20"/>
        </w:rPr>
      </w:pPr>
      <w:r w:rsidRPr="00164E45">
        <w:rPr>
          <w:rFonts w:ascii="Calibri" w:hAnsi="Calibri" w:cs="Calibri"/>
          <w:sz w:val="20"/>
          <w:szCs w:val="20"/>
        </w:rPr>
        <w:t xml:space="preserve">Broadland High students are explicitly taught rules and routines in a sequenced behaviour curriculum encompassing all aspects of school life (including extra-curricular activities and the journey to and from school). </w:t>
      </w:r>
    </w:p>
    <w:p w14:paraId="03F920D0" w14:textId="2BF9B8D3" w:rsidR="004E6114" w:rsidRPr="00164E45" w:rsidRDefault="004E6114" w:rsidP="004E6114">
      <w:pPr>
        <w:spacing w:line="276" w:lineRule="auto"/>
        <w:rPr>
          <w:rFonts w:ascii="Calibri" w:hAnsi="Calibri" w:cs="Calibri"/>
          <w:sz w:val="20"/>
          <w:szCs w:val="20"/>
        </w:rPr>
      </w:pPr>
      <w:r w:rsidRPr="00164E45">
        <w:rPr>
          <w:rFonts w:ascii="Calibri" w:hAnsi="Calibri" w:cs="Calibri"/>
          <w:sz w:val="20"/>
          <w:szCs w:val="20"/>
        </w:rPr>
        <w:t>All children understand how to be successful. Students at our academy know what is expected of them and what happens when they meet or do not meet these</w:t>
      </w:r>
      <w:r w:rsidRPr="00164E45">
        <w:rPr>
          <w:rFonts w:ascii="Calibri" w:hAnsi="Calibri" w:cs="Calibri"/>
          <w:noProof/>
          <w:sz w:val="20"/>
          <w:szCs w:val="20"/>
        </w:rPr>
        <w:t xml:space="preserve"> </w:t>
      </w:r>
      <w:r w:rsidRPr="00164E45">
        <w:rPr>
          <w:rFonts w:ascii="Calibri" w:hAnsi="Calibri" w:cs="Calibri"/>
          <w:sz w:val="20"/>
          <w:szCs w:val="20"/>
        </w:rPr>
        <w:t>expectations.  </w:t>
      </w:r>
    </w:p>
    <w:p w14:paraId="23D0B69F"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5" w:name="_Toc150849345"/>
      <w:bookmarkStart w:id="26" w:name="_Toc179531853"/>
      <w:r w:rsidRPr="00164E45">
        <w:rPr>
          <w:rFonts w:ascii="Calibri" w:eastAsia="Times New Roman" w:hAnsi="Calibri" w:cs="Calibri"/>
          <w:bCs/>
          <w:color w:val="00AFF0"/>
          <w:kern w:val="32"/>
          <w:sz w:val="36"/>
          <w:szCs w:val="36"/>
          <w:lang w:val="en-US"/>
        </w:rPr>
        <w:t>Legislation, statutory requirements and statutory guidance</w:t>
      </w:r>
      <w:bookmarkEnd w:id="25"/>
      <w:bookmarkEnd w:id="26"/>
    </w:p>
    <w:p w14:paraId="18FAB400" w14:textId="77777777" w:rsidR="004A154F" w:rsidRPr="00164E45"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This policy is based on legislation and advice from the Department for Education (DfE) on:</w:t>
      </w:r>
    </w:p>
    <w:p w14:paraId="64D82D5A" w14:textId="575871E4" w:rsidR="004A154F" w:rsidRPr="00164E45" w:rsidRDefault="003E1C74">
      <w:pPr>
        <w:numPr>
          <w:ilvl w:val="0"/>
          <w:numId w:val="12"/>
        </w:numPr>
        <w:tabs>
          <w:tab w:val="left" w:pos="709"/>
        </w:tabs>
        <w:spacing w:after="250" w:line="280" w:lineRule="exact"/>
        <w:ind w:hanging="720"/>
        <w:contextualSpacing/>
        <w:rPr>
          <w:rFonts w:ascii="Calibri" w:hAnsi="Calibri" w:cs="Calibri"/>
          <w:color w:val="0072CC"/>
          <w:sz w:val="20"/>
          <w:szCs w:val="20"/>
          <w:u w:val="single"/>
        </w:rPr>
      </w:pPr>
      <w:hyperlink r:id="rId11" w:history="1">
        <w:r w:rsidRPr="00164E45">
          <w:rPr>
            <w:rFonts w:ascii="Calibri" w:hAnsi="Calibri" w:cs="Calibri"/>
            <w:color w:val="0000FF" w:themeColor="hyperlink"/>
            <w:sz w:val="20"/>
            <w:szCs w:val="20"/>
            <w:u w:val="single"/>
          </w:rPr>
          <w:t>Behaviour in schools: advice for headteachers and school staff 2024</w:t>
        </w:r>
      </w:hyperlink>
    </w:p>
    <w:p w14:paraId="5450CF3A" w14:textId="793E6B93" w:rsidR="004A154F" w:rsidRPr="00164E45"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2" w:history="1">
        <w:r w:rsidRPr="00164E45">
          <w:rPr>
            <w:rFonts w:ascii="Calibri" w:hAnsi="Calibri" w:cs="Calibri"/>
            <w:color w:val="0000FF" w:themeColor="hyperlink"/>
            <w:sz w:val="20"/>
            <w:szCs w:val="20"/>
            <w:u w:val="single"/>
          </w:rPr>
          <w:t>Searching, screening and confiscation: advice for schools 2022</w:t>
        </w:r>
      </w:hyperlink>
    </w:p>
    <w:p w14:paraId="3B2AD5BD" w14:textId="77777777" w:rsidR="004A154F" w:rsidRPr="00164E45"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3" w:history="1">
        <w:r w:rsidRPr="00164E45">
          <w:rPr>
            <w:rFonts w:ascii="Calibri" w:hAnsi="Calibri" w:cs="Calibri"/>
            <w:color w:val="0000FF" w:themeColor="hyperlink"/>
            <w:sz w:val="20"/>
            <w:szCs w:val="20"/>
            <w:u w:val="single"/>
          </w:rPr>
          <w:t>The Equality Act 2010</w:t>
        </w:r>
      </w:hyperlink>
    </w:p>
    <w:p w14:paraId="75567C30" w14:textId="33726C9F" w:rsidR="004A154F" w:rsidRPr="00164E45" w:rsidRDefault="00EF0C47">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4" w:history="1">
        <w:r w:rsidRPr="00164E45">
          <w:rPr>
            <w:rFonts w:ascii="Calibri" w:hAnsi="Calibri" w:cs="Calibri"/>
            <w:color w:val="0000FF" w:themeColor="hyperlink"/>
            <w:sz w:val="20"/>
            <w:szCs w:val="20"/>
            <w:u w:val="single"/>
          </w:rPr>
          <w:t>Keeping Children Safe in Education 2024</w:t>
        </w:r>
      </w:hyperlink>
    </w:p>
    <w:p w14:paraId="11E7370D" w14:textId="044CBE81" w:rsidR="004A154F" w:rsidRPr="00164E45" w:rsidRDefault="00B60D46">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lang w:val="en-US"/>
        </w:rPr>
      </w:pPr>
      <w:hyperlink r:id="rId15" w:history="1">
        <w:r w:rsidRPr="00164E45">
          <w:rPr>
            <w:rStyle w:val="Hyperlink"/>
            <w:rFonts w:ascii="Calibri" w:hAnsi="Calibri" w:cs="Calibri"/>
            <w:sz w:val="20"/>
            <w:szCs w:val="20"/>
            <w:lang w:val="en-US"/>
          </w:rPr>
          <w:t>Working Together to Safeguard Children 2023</w:t>
        </w:r>
      </w:hyperlink>
      <w:r w:rsidRPr="00164E45">
        <w:rPr>
          <w:rFonts w:ascii="Calibri" w:hAnsi="Calibri" w:cs="Calibri"/>
          <w:color w:val="0000FF" w:themeColor="hyperlink"/>
          <w:sz w:val="20"/>
          <w:szCs w:val="20"/>
          <w:u w:val="single"/>
          <w:lang w:val="en-US"/>
        </w:rPr>
        <w:t xml:space="preserve"> </w:t>
      </w:r>
    </w:p>
    <w:p w14:paraId="003FC9EA" w14:textId="3DD204BF" w:rsidR="00225A40" w:rsidRPr="00164E45" w:rsidRDefault="00803144" w:rsidP="00DE043B">
      <w:pPr>
        <w:numPr>
          <w:ilvl w:val="0"/>
          <w:numId w:val="12"/>
        </w:numPr>
        <w:tabs>
          <w:tab w:val="left" w:pos="709"/>
          <w:tab w:val="left" w:pos="2127"/>
        </w:tabs>
        <w:spacing w:after="250" w:line="280" w:lineRule="exact"/>
        <w:ind w:hanging="720"/>
        <w:contextualSpacing/>
        <w:rPr>
          <w:rStyle w:val="Hyperlink"/>
          <w:rFonts w:ascii="Calibri" w:hAnsi="Calibri" w:cs="Calibri"/>
          <w:sz w:val="20"/>
          <w:szCs w:val="20"/>
          <w:lang w:val="en-US"/>
        </w:rPr>
      </w:pPr>
      <w:hyperlink r:id="rId16" w:history="1">
        <w:r w:rsidRPr="00164E45">
          <w:rPr>
            <w:rStyle w:val="Hyperlink"/>
            <w:rFonts w:ascii="Calibri" w:hAnsi="Calibri" w:cs="Calibri"/>
            <w:sz w:val="20"/>
            <w:szCs w:val="20"/>
            <w:lang w:val="en-US"/>
          </w:rPr>
          <w:t>Suspension and permanent exclusion from maintained schools, academies, and pupil referral units in England, including pupil movement 2024</w:t>
        </w:r>
      </w:hyperlink>
    </w:p>
    <w:p w14:paraId="4568F6C7" w14:textId="0A07CE33" w:rsidR="00B94859" w:rsidRPr="00164E45" w:rsidRDefault="00092ECE">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lang w:val="en-US"/>
        </w:rPr>
      </w:pPr>
      <w:hyperlink r:id="rId17" w:history="1">
        <w:r w:rsidRPr="00164E45">
          <w:rPr>
            <w:rStyle w:val="Hyperlink"/>
            <w:rFonts w:ascii="Calibri" w:hAnsi="Calibri" w:cs="Calibri"/>
            <w:sz w:val="20"/>
            <w:szCs w:val="20"/>
            <w:lang w:val="en-US"/>
          </w:rPr>
          <w:t>Working together to improve school attendance 2024</w:t>
        </w:r>
      </w:hyperlink>
    </w:p>
    <w:p w14:paraId="66108021" w14:textId="77777777" w:rsidR="004A154F" w:rsidRPr="00164E45"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r w:rsidRPr="00164E45">
        <w:rPr>
          <w:rFonts w:ascii="Calibri" w:hAnsi="Calibri" w:cs="Calibri"/>
          <w:sz w:val="20"/>
          <w:szCs w:val="20"/>
          <w:lang w:val="en-US"/>
        </w:rPr>
        <w:fldChar w:fldCharType="begin"/>
      </w:r>
      <w:r w:rsidRPr="00164E45">
        <w:rPr>
          <w:rFonts w:ascii="Calibri" w:hAnsi="Calibri" w:cs="Calibri"/>
          <w:sz w:val="20"/>
          <w:szCs w:val="20"/>
          <w:lang w:val="en-US"/>
        </w:rPr>
        <w:instrText xml:space="preserve"> HYPERLINK "https://www.gov.uk/government/publications/use-of-reasonable-force-in-schools" </w:instrText>
      </w:r>
      <w:r w:rsidRPr="00164E45">
        <w:rPr>
          <w:rFonts w:ascii="Calibri" w:hAnsi="Calibri" w:cs="Calibri"/>
          <w:sz w:val="20"/>
          <w:szCs w:val="20"/>
          <w:lang w:val="en-US"/>
        </w:rPr>
      </w:r>
      <w:r w:rsidRPr="00164E45">
        <w:rPr>
          <w:rFonts w:ascii="Calibri" w:hAnsi="Calibri" w:cs="Calibri"/>
          <w:sz w:val="20"/>
          <w:szCs w:val="20"/>
          <w:lang w:val="en-US"/>
        </w:rPr>
        <w:fldChar w:fldCharType="separate"/>
      </w:r>
      <w:r w:rsidRPr="00164E45">
        <w:rPr>
          <w:rFonts w:ascii="Calibri" w:hAnsi="Calibri" w:cs="Calibri"/>
          <w:color w:val="0000FF" w:themeColor="hyperlink"/>
          <w:sz w:val="20"/>
          <w:szCs w:val="20"/>
          <w:u w:val="single"/>
        </w:rPr>
        <w:t>Use of reasonable force in schools</w:t>
      </w:r>
    </w:p>
    <w:p w14:paraId="22106801" w14:textId="77777777" w:rsidR="004A154F" w:rsidRPr="00164E45" w:rsidRDefault="004A154F">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r w:rsidRPr="00164E45">
        <w:rPr>
          <w:rFonts w:ascii="Calibri" w:hAnsi="Calibri" w:cs="Calibri"/>
          <w:sz w:val="20"/>
          <w:szCs w:val="20"/>
        </w:rPr>
        <w:fldChar w:fldCharType="end"/>
      </w:r>
      <w:hyperlink r:id="rId18" w:history="1">
        <w:r w:rsidRPr="00164E45">
          <w:rPr>
            <w:rFonts w:ascii="Calibri" w:hAnsi="Calibri" w:cs="Calibri"/>
            <w:color w:val="0000FF" w:themeColor="hyperlink"/>
            <w:sz w:val="20"/>
            <w:szCs w:val="20"/>
            <w:u w:val="single"/>
          </w:rPr>
          <w:t>Supporting pupils with medical conditions at school</w:t>
        </w:r>
      </w:hyperlink>
      <w:r w:rsidRPr="00164E45">
        <w:rPr>
          <w:rFonts w:ascii="Calibri" w:hAnsi="Calibri" w:cs="Calibri"/>
          <w:color w:val="0000FF" w:themeColor="hyperlink"/>
          <w:sz w:val="20"/>
          <w:szCs w:val="20"/>
          <w:u w:val="single"/>
        </w:rPr>
        <w:t xml:space="preserve"> </w:t>
      </w:r>
    </w:p>
    <w:p w14:paraId="337E6FEC" w14:textId="3D380348" w:rsidR="00225A40" w:rsidRPr="00164E45" w:rsidRDefault="00225A40">
      <w:pPr>
        <w:numPr>
          <w:ilvl w:val="0"/>
          <w:numId w:val="12"/>
        </w:numPr>
        <w:tabs>
          <w:tab w:val="left" w:pos="709"/>
        </w:tabs>
        <w:spacing w:after="250" w:line="280" w:lineRule="exact"/>
        <w:ind w:hanging="720"/>
        <w:contextualSpacing/>
        <w:rPr>
          <w:rFonts w:ascii="Calibri" w:hAnsi="Calibri" w:cs="Calibri"/>
          <w:color w:val="0000FF" w:themeColor="hyperlink"/>
          <w:sz w:val="20"/>
          <w:szCs w:val="20"/>
          <w:u w:val="single"/>
        </w:rPr>
      </w:pPr>
      <w:hyperlink r:id="rId19" w:history="1">
        <w:r w:rsidRPr="00164E45">
          <w:rPr>
            <w:rStyle w:val="Hyperlink"/>
            <w:rFonts w:ascii="Calibri" w:hAnsi="Calibri" w:cs="Calibri"/>
            <w:sz w:val="20"/>
            <w:szCs w:val="20"/>
          </w:rPr>
          <w:t>Mental health and behaviour in schools</w:t>
        </w:r>
      </w:hyperlink>
    </w:p>
    <w:p w14:paraId="4B332137" w14:textId="77777777" w:rsidR="004A154F" w:rsidRPr="00164E45" w:rsidRDefault="004A154F">
      <w:pPr>
        <w:numPr>
          <w:ilvl w:val="0"/>
          <w:numId w:val="12"/>
        </w:numPr>
        <w:tabs>
          <w:tab w:val="left" w:pos="709"/>
        </w:tabs>
        <w:spacing w:after="250" w:line="280" w:lineRule="exact"/>
        <w:ind w:hanging="720"/>
        <w:contextualSpacing/>
        <w:rPr>
          <w:rFonts w:ascii="Calibri" w:hAnsi="Calibri" w:cs="Calibri"/>
          <w:color w:val="0092CF"/>
          <w:sz w:val="20"/>
          <w:szCs w:val="20"/>
          <w:u w:val="single"/>
        </w:rPr>
      </w:pPr>
      <w:hyperlink r:id="rId20" w:history="1">
        <w:r w:rsidRPr="00164E45">
          <w:rPr>
            <w:rFonts w:ascii="Calibri" w:hAnsi="Calibri" w:cs="Calibri"/>
            <w:color w:val="0000FF" w:themeColor="hyperlink"/>
            <w:sz w:val="20"/>
            <w:szCs w:val="20"/>
            <w:u w:val="single"/>
          </w:rPr>
          <w:t>Special Educational Needs and Disability (SEND) Code of Practice</w:t>
        </w:r>
      </w:hyperlink>
      <w:r w:rsidRPr="00164E45">
        <w:rPr>
          <w:rFonts w:ascii="Calibri" w:hAnsi="Calibri" w:cs="Calibri"/>
          <w:sz w:val="20"/>
          <w:szCs w:val="20"/>
        </w:rPr>
        <w:t>.</w:t>
      </w:r>
    </w:p>
    <w:p w14:paraId="038E22FC" w14:textId="3D2217F3" w:rsidR="004A154F" w:rsidRPr="00164E45" w:rsidRDefault="000E5E73">
      <w:pPr>
        <w:numPr>
          <w:ilvl w:val="0"/>
          <w:numId w:val="12"/>
        </w:numPr>
        <w:tabs>
          <w:tab w:val="left" w:pos="709"/>
        </w:tabs>
        <w:spacing w:after="250" w:line="280" w:lineRule="exact"/>
        <w:ind w:hanging="720"/>
        <w:contextualSpacing/>
        <w:rPr>
          <w:rFonts w:ascii="Calibri" w:hAnsi="Calibri" w:cs="Calibri"/>
          <w:color w:val="0092CF"/>
          <w:sz w:val="20"/>
          <w:szCs w:val="20"/>
          <w:u w:val="single"/>
        </w:rPr>
      </w:pPr>
      <w:hyperlink r:id="rId21" w:history="1">
        <w:r w:rsidRPr="00164E45">
          <w:rPr>
            <w:rStyle w:val="Hyperlink"/>
            <w:rFonts w:ascii="Calibri" w:hAnsi="Calibri" w:cs="Calibri"/>
            <w:sz w:val="20"/>
            <w:szCs w:val="20"/>
            <w:lang w:val="en-US"/>
          </w:rPr>
          <w:t>Relationships and sex education (RSE) and health education</w:t>
        </w:r>
      </w:hyperlink>
      <w:r w:rsidRPr="00164E45">
        <w:rPr>
          <w:rFonts w:ascii="Calibri" w:hAnsi="Calibri" w:cs="Calibri"/>
          <w:sz w:val="20"/>
          <w:szCs w:val="20"/>
          <w:lang w:val="en-US"/>
        </w:rPr>
        <w:t xml:space="preserve"> </w:t>
      </w:r>
    </w:p>
    <w:p w14:paraId="7EE0D584"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7" w:name="_Toc150849346"/>
      <w:bookmarkStart w:id="28" w:name="_Toc179531854"/>
      <w:r w:rsidRPr="00164E45">
        <w:rPr>
          <w:rFonts w:ascii="Calibri" w:eastAsia="Times New Roman" w:hAnsi="Calibri" w:cs="Calibri"/>
          <w:bCs/>
          <w:color w:val="00AFF0"/>
          <w:kern w:val="32"/>
          <w:sz w:val="36"/>
          <w:szCs w:val="36"/>
          <w:lang w:val="en-US"/>
        </w:rPr>
        <w:t>Related OAT policies</w:t>
      </w:r>
      <w:bookmarkEnd w:id="27"/>
      <w:bookmarkEnd w:id="28"/>
    </w:p>
    <w:p w14:paraId="126C1D18"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Attendance </w:t>
      </w:r>
    </w:p>
    <w:p w14:paraId="58A4EA2C"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Allegations of Abuse Against Staff</w:t>
      </w:r>
    </w:p>
    <w:p w14:paraId="49B88CA0"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Anti-bullying</w:t>
      </w:r>
    </w:p>
    <w:p w14:paraId="47F7AC84"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Child Protection and Safeguarding</w:t>
      </w:r>
    </w:p>
    <w:p w14:paraId="03A22E5B"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Equality and diversity</w:t>
      </w:r>
    </w:p>
    <w:p w14:paraId="7FD909D5"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Searching, screening and confiscation </w:t>
      </w:r>
    </w:p>
    <w:p w14:paraId="445B3A19"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SEND </w:t>
      </w:r>
    </w:p>
    <w:p w14:paraId="7AD0A586"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Staff Code of conduct</w:t>
      </w:r>
    </w:p>
    <w:p w14:paraId="316AFAB8"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Suspension and Exclusion</w:t>
      </w:r>
    </w:p>
    <w:p w14:paraId="70213431"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Whistleblowing</w:t>
      </w:r>
    </w:p>
    <w:p w14:paraId="44DC235A" w14:textId="77777777" w:rsidR="004A154F" w:rsidRPr="00164E45" w:rsidRDefault="004A154F">
      <w:pPr>
        <w:numPr>
          <w:ilvl w:val="0"/>
          <w:numId w:val="11"/>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Uniform</w:t>
      </w:r>
    </w:p>
    <w:p w14:paraId="173AF5BF" w14:textId="77777777" w:rsidR="005A282B" w:rsidRPr="00164E45" w:rsidRDefault="005A282B" w:rsidP="005A282B">
      <w:pPr>
        <w:tabs>
          <w:tab w:val="left" w:pos="709"/>
        </w:tabs>
        <w:spacing w:after="250" w:line="280" w:lineRule="exact"/>
        <w:ind w:left="720"/>
        <w:contextualSpacing/>
        <w:rPr>
          <w:rFonts w:ascii="Calibri" w:hAnsi="Calibri" w:cs="Calibri"/>
          <w:sz w:val="20"/>
          <w:szCs w:val="20"/>
          <w:lang w:val="en-US"/>
        </w:rPr>
      </w:pPr>
    </w:p>
    <w:p w14:paraId="36D4D842" w14:textId="109241F6" w:rsidR="005A282B" w:rsidRPr="00164E45" w:rsidRDefault="004A154F" w:rsidP="00885879">
      <w:pPr>
        <w:keepNext/>
        <w:numPr>
          <w:ilvl w:val="0"/>
          <w:numId w:val="2"/>
        </w:numPr>
        <w:spacing w:before="480" w:after="120" w:line="400" w:lineRule="exact"/>
        <w:ind w:left="709" w:hanging="709"/>
        <w:outlineLvl w:val="0"/>
        <w:rPr>
          <w:rFonts w:ascii="Calibri" w:eastAsia="MS Mincho" w:hAnsi="Calibri" w:cs="Calibri"/>
          <w:bCs/>
          <w:color w:val="00AFF0"/>
          <w:kern w:val="32"/>
          <w:sz w:val="42"/>
          <w:szCs w:val="40"/>
          <w:lang w:val="en-US"/>
        </w:rPr>
      </w:pPr>
      <w:bookmarkStart w:id="29" w:name="_Toc150849347"/>
      <w:bookmarkStart w:id="30" w:name="_Toc179531855"/>
      <w:r w:rsidRPr="00164E45">
        <w:rPr>
          <w:rFonts w:ascii="Calibri" w:eastAsia="Times New Roman" w:hAnsi="Calibri" w:cs="Calibri"/>
          <w:bCs/>
          <w:color w:val="00AFF0"/>
          <w:kern w:val="32"/>
          <w:sz w:val="36"/>
          <w:szCs w:val="36"/>
          <w:lang w:val="en-US"/>
        </w:rPr>
        <w:t>Leadership and management</w:t>
      </w:r>
      <w:bookmarkStart w:id="31" w:name="_Toc150849348"/>
      <w:bookmarkEnd w:id="29"/>
      <w:bookmarkEnd w:id="30"/>
    </w:p>
    <w:p w14:paraId="10531060" w14:textId="5A4226BC"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2" w:name="_Toc179531856"/>
      <w:r w:rsidRPr="00164E45">
        <w:rPr>
          <w:rFonts w:ascii="Calibri" w:eastAsiaTheme="majorEastAsia" w:hAnsi="Calibri" w:cs="Calibri"/>
          <w:color w:val="00AFF0"/>
          <w:sz w:val="28"/>
          <w:szCs w:val="28"/>
          <w:lang w:val="en-US"/>
        </w:rPr>
        <w:t>Trustees and governors</w:t>
      </w:r>
      <w:bookmarkEnd w:id="31"/>
      <w:bookmarkEnd w:id="32"/>
    </w:p>
    <w:p w14:paraId="34783CA8" w14:textId="421AC9ED" w:rsidR="001C4B9E" w:rsidRPr="00164E45" w:rsidRDefault="004A154F" w:rsidP="001C4B9E">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Trustees are responsible for monitoring the effectiveness of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 across the trust.</w:t>
      </w:r>
    </w:p>
    <w:p w14:paraId="0EC98A86"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Trustees will:</w:t>
      </w:r>
    </w:p>
    <w:p w14:paraId="64D3F073"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hold the Executive Team to account for the successful implementation of the policy, including ensuring that there is no discipline disparity between any groups of children, especially those with protected characteristics</w:t>
      </w:r>
    </w:p>
    <w:p w14:paraId="5359D770" w14:textId="77777777" w:rsidR="001C4B9E" w:rsidRPr="00164E45" w:rsidRDefault="001C4B9E" w:rsidP="001C4B9E">
      <w:pPr>
        <w:tabs>
          <w:tab w:val="left" w:pos="709"/>
        </w:tabs>
        <w:spacing w:after="250" w:line="280" w:lineRule="exact"/>
        <w:ind w:left="720"/>
        <w:contextualSpacing/>
        <w:rPr>
          <w:rFonts w:ascii="Calibri" w:hAnsi="Calibri" w:cs="Calibri"/>
          <w:sz w:val="20"/>
          <w:szCs w:val="20"/>
          <w:lang w:val="en-US"/>
        </w:rPr>
      </w:pPr>
    </w:p>
    <w:p w14:paraId="31BC4757" w14:textId="77777777" w:rsidR="004A154F" w:rsidRPr="00164E45" w:rsidRDefault="004A154F">
      <w:pPr>
        <w:numPr>
          <w:ilvl w:val="2"/>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local governing body in each academy is responsible for monitoring the effectiveness of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 in the academy</w:t>
      </w:r>
    </w:p>
    <w:p w14:paraId="1F09AD19"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Governors will: </w:t>
      </w:r>
    </w:p>
    <w:p w14:paraId="51425F6A"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hold the principal to account for the successful implementation of the policy, including ensuring that there is no discipline disparity between any groups of children, especially those with protected characteristics</w:t>
      </w:r>
    </w:p>
    <w:p w14:paraId="1F099F23" w14:textId="77777777" w:rsidR="00EF30BA" w:rsidRPr="00164E45" w:rsidRDefault="00EF30BA" w:rsidP="00EF30BA">
      <w:pPr>
        <w:tabs>
          <w:tab w:val="left" w:pos="709"/>
        </w:tabs>
        <w:spacing w:after="250" w:line="280" w:lineRule="exact"/>
        <w:ind w:left="720"/>
        <w:contextualSpacing/>
        <w:rPr>
          <w:rFonts w:ascii="Calibri" w:hAnsi="Calibri" w:cs="Calibri"/>
          <w:sz w:val="20"/>
          <w:szCs w:val="20"/>
          <w:lang w:val="en-US"/>
        </w:rPr>
      </w:pPr>
    </w:p>
    <w:p w14:paraId="7A533C59" w14:textId="77777777"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3" w:name="_Toc150849349"/>
      <w:bookmarkStart w:id="34" w:name="_Toc179531857"/>
      <w:r w:rsidRPr="00164E45">
        <w:rPr>
          <w:rFonts w:ascii="Calibri" w:eastAsiaTheme="majorEastAsia" w:hAnsi="Calibri" w:cs="Calibri"/>
          <w:color w:val="00AFF0"/>
          <w:sz w:val="28"/>
          <w:szCs w:val="28"/>
          <w:lang w:val="en-US"/>
        </w:rPr>
        <w:t>Principal</w:t>
      </w:r>
      <w:bookmarkEnd w:id="33"/>
      <w:bookmarkEnd w:id="34"/>
    </w:p>
    <w:p w14:paraId="663F102D"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principal is responsible for setting and maintaining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culture of the academy and ensuring that all staff and children feel safe and supported.</w:t>
      </w:r>
    </w:p>
    <w:p w14:paraId="1C5C7347"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The principal will:</w:t>
      </w:r>
    </w:p>
    <w:p w14:paraId="21BF37F9"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lastRenderedPageBreak/>
        <w:t xml:space="preserve">ensure that the academy has high expectations of children’s conduct and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ensuring clear routines and rules, and that this is understood and applied consistently and fairly by all staff</w:t>
      </w:r>
    </w:p>
    <w:p w14:paraId="3FD30261"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aim to prevent all forms of bullying, including cyberbullying, prejudice-based and discriminatory bullying, harassment, violence and aggression</w:t>
      </w:r>
    </w:p>
    <w:p w14:paraId="1D0F228D"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together with the leadership team, be highly visible in the academy to engage with children, staff and parents and promote high standards of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w:t>
      </w:r>
    </w:p>
    <w:p w14:paraId="68AD307F"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ensure that all staff are successfully inducted into the academy’s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culture and systems, and will make sure that all staff receive regular high-quality training on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guidance, routines and strategies</w:t>
      </w:r>
    </w:p>
    <w:p w14:paraId="572A5798"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ensure all staff act as positive role models for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with high standards of personal and professional conduct</w:t>
      </w:r>
    </w:p>
    <w:p w14:paraId="0E6F4BCC"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ensure that safeguarding and child protection concerns are identified effectively, and children are offered support rather than sanctions when appropriate</w:t>
      </w:r>
    </w:p>
    <w:p w14:paraId="5EBB81F6"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ensure parents are aware of the academy’s expectations and wherever possible, partner with them to understand and support any </w:t>
      </w:r>
      <w:proofErr w:type="spellStart"/>
      <w:r w:rsidRPr="00164E45">
        <w:rPr>
          <w:rFonts w:ascii="Calibri" w:hAnsi="Calibri" w:cs="Calibri"/>
          <w:sz w:val="20"/>
          <w:szCs w:val="20"/>
          <w:lang w:val="en-US"/>
        </w:rPr>
        <w:t>behavioural</w:t>
      </w:r>
      <w:proofErr w:type="spellEnd"/>
      <w:r w:rsidRPr="00164E45">
        <w:rPr>
          <w:rFonts w:ascii="Calibri" w:hAnsi="Calibri" w:cs="Calibri"/>
          <w:sz w:val="20"/>
          <w:szCs w:val="20"/>
          <w:lang w:val="en-US"/>
        </w:rPr>
        <w:t xml:space="preserve"> issues </w:t>
      </w:r>
    </w:p>
    <w:p w14:paraId="5A75A4B0"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regularly seek ‘children’s voice’ to understand the views and experiences of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in the academy</w:t>
      </w:r>
    </w:p>
    <w:p w14:paraId="6E3BEA79"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regularly review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data and take any necessary steps to eliminate discrimination, reduce bias and ensure compliance with equality law</w:t>
      </w:r>
    </w:p>
    <w:p w14:paraId="0B9F0B70"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ensure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curriculum, including expectations, routines and rules are explicitly taught to children, and understood by all</w:t>
      </w:r>
    </w:p>
    <w:p w14:paraId="6F867551"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Ensure children receive education on positive healthy relationships in all contexts, including online and offline relationships, so they can identify prejudice, discrimination and bullying</w:t>
      </w:r>
    </w:p>
    <w:p w14:paraId="72ABA9AE" w14:textId="77777777" w:rsidR="00EF30BA" w:rsidRPr="00164E45" w:rsidRDefault="00EF30BA" w:rsidP="00EF30BA">
      <w:pPr>
        <w:tabs>
          <w:tab w:val="left" w:pos="709"/>
        </w:tabs>
        <w:spacing w:after="250" w:line="280" w:lineRule="exact"/>
        <w:ind w:left="720"/>
        <w:contextualSpacing/>
        <w:rPr>
          <w:rFonts w:ascii="Calibri" w:hAnsi="Calibri" w:cs="Calibri"/>
          <w:sz w:val="20"/>
          <w:szCs w:val="20"/>
          <w:lang w:val="en-US"/>
        </w:rPr>
      </w:pPr>
    </w:p>
    <w:p w14:paraId="144F9605" w14:textId="77777777"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5" w:name="_Toc150849350"/>
      <w:bookmarkStart w:id="36" w:name="_Toc179531858"/>
      <w:r w:rsidRPr="00164E45">
        <w:rPr>
          <w:rFonts w:ascii="Calibri" w:eastAsiaTheme="majorEastAsia" w:hAnsi="Calibri" w:cs="Calibri"/>
          <w:color w:val="00AFF0"/>
          <w:sz w:val="28"/>
          <w:szCs w:val="28"/>
          <w:lang w:val="en-US"/>
        </w:rPr>
        <w:t>Teachers</w:t>
      </w:r>
      <w:bookmarkEnd w:id="35"/>
      <w:bookmarkEnd w:id="36"/>
      <w:r w:rsidRPr="00164E45">
        <w:rPr>
          <w:rFonts w:ascii="Calibri" w:eastAsiaTheme="majorEastAsia" w:hAnsi="Calibri" w:cs="Calibri"/>
          <w:color w:val="00AFF0"/>
          <w:sz w:val="28"/>
          <w:szCs w:val="28"/>
          <w:lang w:val="en-US"/>
        </w:rPr>
        <w:t xml:space="preserve"> </w:t>
      </w:r>
    </w:p>
    <w:p w14:paraId="4C3AFF61"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Teachers are responsible for managing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effectively to ensure a calm and safe learning environment for all children</w:t>
      </w:r>
      <w:r w:rsidRPr="00164E45">
        <w:rPr>
          <w:rFonts w:ascii="Calibri" w:hAnsi="Calibri" w:cs="Calibri"/>
          <w:sz w:val="20"/>
          <w:szCs w:val="20"/>
          <w:vertAlign w:val="superscript"/>
          <w:lang w:val="en-US"/>
        </w:rPr>
        <w:footnoteReference w:id="1"/>
      </w:r>
    </w:p>
    <w:p w14:paraId="0E64039C"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Teachers will:</w:t>
      </w:r>
    </w:p>
    <w:p w14:paraId="30B27030"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have clear rules and routines for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in classrooms, and take responsibility for promoting good and courteous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both in classrooms and around the school, in accordance with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 and agreed teaching and learning routines</w:t>
      </w:r>
    </w:p>
    <w:p w14:paraId="4886A34D"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have high expectations of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and establish a framework for discipline with a range of strategies, using praise, sanctions and rewards consistently and fairly </w:t>
      </w:r>
    </w:p>
    <w:p w14:paraId="1602980B" w14:textId="5B242D77" w:rsidR="00AC1082" w:rsidRPr="00164E45" w:rsidRDefault="00AC1082" w:rsidP="00AC1082">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maintain consistent standards of </w:t>
      </w:r>
      <w:proofErr w:type="spellStart"/>
      <w:r w:rsidRPr="00164E45">
        <w:rPr>
          <w:rFonts w:ascii="Calibri" w:hAnsi="Calibri" w:cs="Calibri"/>
          <w:sz w:val="20"/>
          <w:szCs w:val="20"/>
          <w:lang w:val="en-US"/>
        </w:rPr>
        <w:t>behavio</w:t>
      </w:r>
      <w:r w:rsidR="002C4EEB" w:rsidRPr="00164E45">
        <w:rPr>
          <w:rFonts w:ascii="Calibri" w:hAnsi="Calibri" w:cs="Calibri"/>
          <w:sz w:val="20"/>
          <w:szCs w:val="20"/>
          <w:lang w:val="en-US"/>
        </w:rPr>
        <w:t>u</w:t>
      </w:r>
      <w:r w:rsidRPr="00164E45">
        <w:rPr>
          <w:rFonts w:ascii="Calibri" w:hAnsi="Calibri" w:cs="Calibri"/>
          <w:sz w:val="20"/>
          <w:szCs w:val="20"/>
          <w:lang w:val="en-US"/>
        </w:rPr>
        <w:t>r</w:t>
      </w:r>
      <w:proofErr w:type="spellEnd"/>
      <w:r w:rsidRPr="00164E45">
        <w:rPr>
          <w:rFonts w:ascii="Calibri" w:hAnsi="Calibri" w:cs="Calibri"/>
          <w:sz w:val="20"/>
          <w:szCs w:val="20"/>
          <w:lang w:val="en-US"/>
        </w:rPr>
        <w:t xml:space="preserve"> in the classroom while ensuring reasonable adjustments are made by balancing fairness with flexibility</w:t>
      </w:r>
    </w:p>
    <w:p w14:paraId="0C017584" w14:textId="77777777" w:rsidR="001C4B9E" w:rsidRPr="00164E45" w:rsidRDefault="001C4B9E" w:rsidP="001C4B9E">
      <w:pPr>
        <w:tabs>
          <w:tab w:val="left" w:pos="709"/>
        </w:tabs>
        <w:spacing w:after="250" w:line="280" w:lineRule="exact"/>
        <w:ind w:left="720"/>
        <w:contextualSpacing/>
        <w:rPr>
          <w:rFonts w:ascii="Calibri" w:hAnsi="Calibri" w:cs="Calibri"/>
          <w:sz w:val="20"/>
          <w:szCs w:val="20"/>
          <w:lang w:val="en-US"/>
        </w:rPr>
      </w:pPr>
    </w:p>
    <w:p w14:paraId="04D5A59D" w14:textId="77777777"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7" w:name="_Toc150849351"/>
      <w:bookmarkStart w:id="38" w:name="_Toc179531859"/>
      <w:r w:rsidRPr="00164E45">
        <w:rPr>
          <w:rFonts w:ascii="Calibri" w:eastAsiaTheme="majorEastAsia" w:hAnsi="Calibri" w:cs="Calibri"/>
          <w:color w:val="00AFF0"/>
          <w:sz w:val="28"/>
          <w:szCs w:val="28"/>
          <w:lang w:val="en-US"/>
        </w:rPr>
        <w:lastRenderedPageBreak/>
        <w:t>All staff</w:t>
      </w:r>
      <w:bookmarkEnd w:id="37"/>
      <w:bookmarkEnd w:id="38"/>
    </w:p>
    <w:p w14:paraId="133F1B2E"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All staff are responsible for implementing measures in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 to secure excellent standards of </w:t>
      </w:r>
      <w:proofErr w:type="spellStart"/>
      <w:r w:rsidRPr="00164E45">
        <w:rPr>
          <w:rFonts w:ascii="Calibri" w:hAnsi="Calibri" w:cs="Calibri"/>
          <w:sz w:val="20"/>
          <w:szCs w:val="20"/>
          <w:lang w:val="en-US"/>
        </w:rPr>
        <w:t>behaviour</w:t>
      </w:r>
      <w:proofErr w:type="spellEnd"/>
    </w:p>
    <w:p w14:paraId="77026E74"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All staff will:</w:t>
      </w:r>
    </w:p>
    <w:p w14:paraId="33544191"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model and maintain positive relationships with children, so that they can see examples of good </w:t>
      </w:r>
      <w:proofErr w:type="spellStart"/>
      <w:r w:rsidRPr="00164E45">
        <w:rPr>
          <w:rFonts w:ascii="Calibri" w:hAnsi="Calibri" w:cs="Calibri"/>
          <w:sz w:val="20"/>
          <w:szCs w:val="20"/>
          <w:lang w:val="en-US"/>
        </w:rPr>
        <w:t>behaviours</w:t>
      </w:r>
      <w:proofErr w:type="spellEnd"/>
      <w:r w:rsidRPr="00164E45">
        <w:rPr>
          <w:rFonts w:ascii="Calibri" w:hAnsi="Calibri" w:cs="Calibri"/>
          <w:sz w:val="20"/>
          <w:szCs w:val="20"/>
          <w:lang w:val="en-US"/>
        </w:rPr>
        <w:t xml:space="preserve"> and feel confident to ask for help when needed</w:t>
      </w:r>
    </w:p>
    <w:p w14:paraId="42642108"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uphold the whole academy approach to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by modelling and teaching routines, values and standards in every interaction</w:t>
      </w:r>
      <w:r w:rsidRPr="00164E45">
        <w:rPr>
          <w:rFonts w:ascii="Calibri" w:hAnsi="Calibri" w:cs="Calibri"/>
          <w:sz w:val="20"/>
          <w:szCs w:val="20"/>
          <w:vertAlign w:val="superscript"/>
          <w:lang w:val="en-US"/>
        </w:rPr>
        <w:footnoteReference w:id="2"/>
      </w:r>
      <w:r w:rsidRPr="00164E45">
        <w:rPr>
          <w:rFonts w:ascii="Calibri" w:hAnsi="Calibri" w:cs="Calibri"/>
          <w:sz w:val="20"/>
          <w:szCs w:val="20"/>
          <w:vertAlign w:val="superscript"/>
          <w:lang w:val="en-US"/>
        </w:rPr>
        <w:t xml:space="preserve"> </w:t>
      </w:r>
    </w:p>
    <w:p w14:paraId="16540314"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address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xml:space="preserve"> swiftly and act decisively when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including the use of discriminatory language, falls below the expected standards  </w:t>
      </w:r>
    </w:p>
    <w:p w14:paraId="151369BB" w14:textId="77777777" w:rsidR="001C4B9E" w:rsidRPr="00164E45" w:rsidRDefault="001C4B9E" w:rsidP="001C4B9E">
      <w:pPr>
        <w:tabs>
          <w:tab w:val="left" w:pos="709"/>
        </w:tabs>
        <w:spacing w:after="250" w:line="280" w:lineRule="exact"/>
        <w:ind w:left="720"/>
        <w:contextualSpacing/>
        <w:rPr>
          <w:rFonts w:ascii="Calibri" w:hAnsi="Calibri" w:cs="Calibri"/>
          <w:sz w:val="20"/>
          <w:szCs w:val="20"/>
          <w:lang w:val="en-US"/>
        </w:rPr>
      </w:pPr>
    </w:p>
    <w:p w14:paraId="3006E192" w14:textId="77777777"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9" w:name="_Toc150849352"/>
      <w:bookmarkStart w:id="40" w:name="_Toc179531860"/>
      <w:r w:rsidRPr="00164E45">
        <w:rPr>
          <w:rFonts w:ascii="Calibri" w:eastAsiaTheme="majorEastAsia" w:hAnsi="Calibri" w:cs="Calibri"/>
          <w:color w:val="00AFF0"/>
          <w:sz w:val="28"/>
          <w:szCs w:val="28"/>
          <w:lang w:val="en-US"/>
        </w:rPr>
        <w:t>Children</w:t>
      </w:r>
      <w:bookmarkEnd w:id="39"/>
      <w:bookmarkEnd w:id="40"/>
    </w:p>
    <w:p w14:paraId="4453C249"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Children will:</w:t>
      </w:r>
    </w:p>
    <w:p w14:paraId="5C513CCA"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be made aware of the academy’s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standards, expectations, rewards and sanctions</w:t>
      </w:r>
    </w:p>
    <w:p w14:paraId="3395FC28"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receive an age-appropriate induction process, including those who are admitted mid-year, that </w:t>
      </w:r>
      <w:proofErr w:type="spellStart"/>
      <w:r w:rsidRPr="00164E45">
        <w:rPr>
          <w:rFonts w:ascii="Calibri" w:hAnsi="Calibri" w:cs="Calibri"/>
          <w:sz w:val="20"/>
          <w:szCs w:val="20"/>
          <w:lang w:val="en-US"/>
        </w:rPr>
        <w:t>familiarises</w:t>
      </w:r>
      <w:proofErr w:type="spellEnd"/>
      <w:r w:rsidRPr="00164E45">
        <w:rPr>
          <w:rFonts w:ascii="Calibri" w:hAnsi="Calibri" w:cs="Calibri"/>
          <w:sz w:val="20"/>
          <w:szCs w:val="20"/>
          <w:lang w:val="en-US"/>
        </w:rPr>
        <w:t xml:space="preserve"> them with the academy’s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culture, rules and routines</w:t>
      </w:r>
    </w:p>
    <w:p w14:paraId="1BF75E27"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receive regular and explicit teaching of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expectations throughout the academic year</w:t>
      </w:r>
    </w:p>
    <w:p w14:paraId="7BE3CCEA"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be educated about healthy relationships in all contexts, both online and offline, and to understand their rights and responsibilities regarding their </w:t>
      </w:r>
      <w:proofErr w:type="spellStart"/>
      <w:r w:rsidRPr="00164E45">
        <w:rPr>
          <w:rFonts w:ascii="Calibri" w:hAnsi="Calibri" w:cs="Calibri"/>
          <w:sz w:val="20"/>
          <w:szCs w:val="20"/>
          <w:lang w:val="en-US"/>
        </w:rPr>
        <w:t>behaviour</w:t>
      </w:r>
      <w:proofErr w:type="spellEnd"/>
    </w:p>
    <w:p w14:paraId="6D392989"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be made aware of the pastoral support that is available to them to help them meet the </w:t>
      </w:r>
      <w:proofErr w:type="spellStart"/>
      <w:r w:rsidRPr="00164E45">
        <w:rPr>
          <w:rFonts w:ascii="Calibri" w:hAnsi="Calibri" w:cs="Calibri"/>
          <w:sz w:val="20"/>
          <w:szCs w:val="20"/>
          <w:lang w:val="en-US"/>
        </w:rPr>
        <w:t>behavioural</w:t>
      </w:r>
      <w:proofErr w:type="spellEnd"/>
      <w:r w:rsidRPr="00164E45">
        <w:rPr>
          <w:rFonts w:ascii="Calibri" w:hAnsi="Calibri" w:cs="Calibri"/>
          <w:sz w:val="20"/>
          <w:szCs w:val="20"/>
          <w:lang w:val="en-US"/>
        </w:rPr>
        <w:t xml:space="preserve"> standards</w:t>
      </w:r>
    </w:p>
    <w:p w14:paraId="44FB68C7"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be asked about their experiences of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culture to support the evaluation, improvement and implementation of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w:t>
      </w:r>
    </w:p>
    <w:p w14:paraId="152D9456" w14:textId="77777777" w:rsidR="001C4B9E" w:rsidRPr="00164E45" w:rsidRDefault="001C4B9E" w:rsidP="001C4B9E">
      <w:pPr>
        <w:tabs>
          <w:tab w:val="left" w:pos="709"/>
        </w:tabs>
        <w:spacing w:after="250" w:line="280" w:lineRule="exact"/>
        <w:ind w:left="720"/>
        <w:contextualSpacing/>
        <w:rPr>
          <w:rFonts w:ascii="Calibri" w:hAnsi="Calibri" w:cs="Calibri"/>
          <w:sz w:val="20"/>
          <w:szCs w:val="20"/>
          <w:lang w:val="en-US"/>
        </w:rPr>
      </w:pPr>
    </w:p>
    <w:p w14:paraId="7BEF6571" w14:textId="77777777"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41" w:name="_Toc150849353"/>
      <w:bookmarkStart w:id="42" w:name="_Toc179531861"/>
      <w:r w:rsidRPr="00164E45">
        <w:rPr>
          <w:rFonts w:ascii="Calibri" w:eastAsiaTheme="majorEastAsia" w:hAnsi="Calibri" w:cs="Calibri"/>
          <w:color w:val="00AFF0"/>
          <w:sz w:val="28"/>
          <w:szCs w:val="28"/>
          <w:lang w:val="en-US"/>
        </w:rPr>
        <w:t>Parents</w:t>
      </w:r>
      <w:bookmarkEnd w:id="41"/>
      <w:bookmarkEnd w:id="42"/>
    </w:p>
    <w:p w14:paraId="2A13A75F"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Parents are responsible for working in partnership with the academy to support and reinforce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w:t>
      </w:r>
    </w:p>
    <w:p w14:paraId="4F08C326"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Parents will:</w:t>
      </w:r>
    </w:p>
    <w:p w14:paraId="1E336844"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promote a positive culture of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and celebrate their child’s successes and achievements</w:t>
      </w:r>
    </w:p>
    <w:p w14:paraId="3533BBEA"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get to know the academy’s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 and reinforce the ethos and values of the policy with their child when necessary </w:t>
      </w:r>
    </w:p>
    <w:p w14:paraId="1CBCD73A"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support their child in adhering to the academy’s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w:t>
      </w:r>
    </w:p>
    <w:p w14:paraId="13999009"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inform the academy of any changes in circumstances that may affect their child’s </w:t>
      </w:r>
      <w:proofErr w:type="spellStart"/>
      <w:r w:rsidRPr="00164E45">
        <w:rPr>
          <w:rFonts w:ascii="Calibri" w:hAnsi="Calibri" w:cs="Calibri"/>
          <w:sz w:val="20"/>
          <w:szCs w:val="20"/>
          <w:lang w:val="en-US"/>
        </w:rPr>
        <w:t>behaviour</w:t>
      </w:r>
      <w:proofErr w:type="spellEnd"/>
    </w:p>
    <w:p w14:paraId="05375315" w14:textId="08093C9E"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discuss any </w:t>
      </w:r>
      <w:proofErr w:type="spellStart"/>
      <w:r w:rsidRPr="00164E45">
        <w:rPr>
          <w:rFonts w:ascii="Calibri" w:hAnsi="Calibri" w:cs="Calibri"/>
          <w:sz w:val="20"/>
          <w:szCs w:val="20"/>
          <w:lang w:val="en-US"/>
        </w:rPr>
        <w:t>behavioural</w:t>
      </w:r>
      <w:proofErr w:type="spellEnd"/>
      <w:r w:rsidRPr="00164E45">
        <w:rPr>
          <w:rFonts w:ascii="Calibri" w:hAnsi="Calibri" w:cs="Calibri"/>
          <w:sz w:val="20"/>
          <w:szCs w:val="20"/>
          <w:lang w:val="en-US"/>
        </w:rPr>
        <w:t xml:space="preserve"> concerns with relevant staff promptly</w:t>
      </w:r>
      <w:r w:rsidR="00C63D15" w:rsidRPr="00164E45">
        <w:rPr>
          <w:rFonts w:ascii="Calibri" w:hAnsi="Calibri" w:cs="Calibri"/>
          <w:sz w:val="20"/>
          <w:szCs w:val="20"/>
          <w:lang w:val="en-US"/>
        </w:rPr>
        <w:t>.</w:t>
      </w:r>
    </w:p>
    <w:p w14:paraId="367B0DBE" w14:textId="77777777"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lastRenderedPageBreak/>
        <w:t xml:space="preserve">take part in any pastoral work following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xml:space="preserve"> (for example: attending reintegration meetings or reviews of specific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interventions)</w:t>
      </w:r>
    </w:p>
    <w:p w14:paraId="29CB05F2" w14:textId="4BA0129D" w:rsidR="004A154F" w:rsidRPr="00164E45" w:rsidRDefault="004A154F">
      <w:pPr>
        <w:numPr>
          <w:ilvl w:val="0"/>
          <w:numId w:val="21"/>
        </w:numPr>
        <w:tabs>
          <w:tab w:val="left" w:pos="709"/>
        </w:tabs>
        <w:spacing w:after="250" w:line="280" w:lineRule="exact"/>
        <w:ind w:hanging="436"/>
        <w:contextualSpacing/>
        <w:rPr>
          <w:rFonts w:ascii="Calibri" w:hAnsi="Calibri" w:cs="Calibri"/>
          <w:sz w:val="20"/>
          <w:szCs w:val="20"/>
          <w:lang w:val="en-US"/>
        </w:rPr>
      </w:pPr>
      <w:r w:rsidRPr="00164E45">
        <w:rPr>
          <w:rFonts w:ascii="Calibri" w:hAnsi="Calibri" w:cs="Calibri"/>
          <w:sz w:val="20"/>
          <w:szCs w:val="20"/>
          <w:lang w:val="en-US"/>
        </w:rPr>
        <w:t xml:space="preserve">raise any concerns about the management of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with the academy directly</w:t>
      </w:r>
      <w:r w:rsidR="00C63D15" w:rsidRPr="00164E45">
        <w:rPr>
          <w:rFonts w:ascii="Calibri" w:hAnsi="Calibri" w:cs="Calibri"/>
          <w:sz w:val="20"/>
          <w:szCs w:val="20"/>
          <w:lang w:val="en-US"/>
        </w:rPr>
        <w:t>.</w:t>
      </w:r>
    </w:p>
    <w:p w14:paraId="6CAFD92C" w14:textId="22221C56"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3" w:name="_Toc150849354"/>
      <w:bookmarkStart w:id="44" w:name="_Toc179531862"/>
      <w:proofErr w:type="spellStart"/>
      <w:r w:rsidRPr="00164E45">
        <w:rPr>
          <w:rFonts w:ascii="Calibri" w:eastAsia="Times New Roman" w:hAnsi="Calibri" w:cs="Calibri"/>
          <w:bCs/>
          <w:color w:val="00AFF0"/>
          <w:kern w:val="32"/>
          <w:sz w:val="36"/>
          <w:szCs w:val="36"/>
          <w:lang w:val="en-US"/>
        </w:rPr>
        <w:t>Behaviour</w:t>
      </w:r>
      <w:proofErr w:type="spellEnd"/>
      <w:r w:rsidRPr="00164E45">
        <w:rPr>
          <w:rFonts w:ascii="Calibri" w:eastAsia="Times New Roman" w:hAnsi="Calibri" w:cs="Calibri"/>
          <w:bCs/>
          <w:color w:val="00AFF0"/>
          <w:kern w:val="32"/>
          <w:sz w:val="36"/>
          <w:szCs w:val="36"/>
          <w:lang w:val="en-US"/>
        </w:rPr>
        <w:t xml:space="preserve"> </w:t>
      </w:r>
      <w:r w:rsidR="00885879" w:rsidRPr="00164E45">
        <w:rPr>
          <w:rFonts w:ascii="Calibri" w:eastAsia="Times New Roman" w:hAnsi="Calibri" w:cs="Calibri"/>
          <w:bCs/>
          <w:color w:val="00AFF0"/>
          <w:kern w:val="32"/>
          <w:sz w:val="36"/>
          <w:szCs w:val="36"/>
          <w:lang w:val="en-US"/>
        </w:rPr>
        <w:t>c</w:t>
      </w:r>
      <w:r w:rsidRPr="00164E45">
        <w:rPr>
          <w:rFonts w:ascii="Calibri" w:eastAsia="Times New Roman" w:hAnsi="Calibri" w:cs="Calibri"/>
          <w:bCs/>
          <w:color w:val="00AFF0"/>
          <w:kern w:val="32"/>
          <w:sz w:val="36"/>
          <w:szCs w:val="36"/>
          <w:lang w:val="en-US"/>
        </w:rPr>
        <w:t>urriculum</w:t>
      </w:r>
      <w:bookmarkEnd w:id="43"/>
      <w:bookmarkEnd w:id="44"/>
      <w:r w:rsidRPr="00164E45">
        <w:rPr>
          <w:rFonts w:ascii="Calibri" w:eastAsia="Times New Roman" w:hAnsi="Calibri" w:cs="Calibri"/>
          <w:bCs/>
          <w:color w:val="00AFF0"/>
          <w:kern w:val="32"/>
          <w:sz w:val="36"/>
          <w:szCs w:val="36"/>
          <w:lang w:val="en-US"/>
        </w:rPr>
        <w:t xml:space="preserve"> </w:t>
      </w:r>
    </w:p>
    <w:p w14:paraId="312B5908" w14:textId="77777777" w:rsidR="004A154F" w:rsidRPr="00164E45"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All OAT academies want children to feel confident and curious and to behave compassionately to those around them. These qualities should be nurtured and modelled by all staff. Staff can reinforce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curriculum in every interaction they have with children by: </w:t>
      </w:r>
    </w:p>
    <w:p w14:paraId="67035F0C" w14:textId="77777777" w:rsidR="004A154F" w:rsidRPr="00164E45"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Modelling what positive relationships look like, in their interactions with all members of the academy community </w:t>
      </w:r>
    </w:p>
    <w:p w14:paraId="076232B8" w14:textId="77777777" w:rsidR="004A154F" w:rsidRPr="00164E45"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Acknowledging and praising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that meets the expected standard</w:t>
      </w:r>
    </w:p>
    <w:p w14:paraId="5D406AC6" w14:textId="77777777" w:rsidR="004A154F" w:rsidRPr="00164E45"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Giving children clear reminders about what the consequences of their actions will be if they don't meet </w:t>
      </w:r>
      <w:proofErr w:type="spellStart"/>
      <w:r w:rsidRPr="00164E45">
        <w:rPr>
          <w:rFonts w:ascii="Calibri" w:hAnsi="Calibri" w:cs="Calibri"/>
          <w:sz w:val="20"/>
          <w:szCs w:val="20"/>
          <w:lang w:val="en-US"/>
        </w:rPr>
        <w:t>behavioural</w:t>
      </w:r>
      <w:proofErr w:type="spellEnd"/>
      <w:r w:rsidRPr="00164E45">
        <w:rPr>
          <w:rFonts w:ascii="Calibri" w:hAnsi="Calibri" w:cs="Calibri"/>
          <w:sz w:val="20"/>
          <w:szCs w:val="20"/>
          <w:lang w:val="en-US"/>
        </w:rPr>
        <w:t xml:space="preserve"> expectations </w:t>
      </w:r>
    </w:p>
    <w:p w14:paraId="0B4D1509" w14:textId="77777777" w:rsidR="004A154F" w:rsidRPr="00164E45" w:rsidRDefault="004A154F">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Being clear and consistent in the use of sanctions</w:t>
      </w:r>
    </w:p>
    <w:p w14:paraId="596EC058" w14:textId="77777777" w:rsidR="00EF41C3" w:rsidRPr="00164E45" w:rsidRDefault="00EF41C3" w:rsidP="00EF41C3">
      <w:pPr>
        <w:tabs>
          <w:tab w:val="left" w:pos="709"/>
        </w:tabs>
        <w:spacing w:after="250" w:line="280" w:lineRule="exact"/>
        <w:ind w:left="720"/>
        <w:contextualSpacing/>
        <w:rPr>
          <w:rFonts w:ascii="Calibri" w:hAnsi="Calibri" w:cs="Calibri"/>
          <w:sz w:val="20"/>
          <w:szCs w:val="20"/>
          <w:lang w:val="en-US"/>
        </w:rPr>
      </w:pPr>
    </w:p>
    <w:p w14:paraId="77B64E32" w14:textId="28D97731" w:rsidR="004A154F" w:rsidRPr="00164E45" w:rsidRDefault="00E27993">
      <w:pPr>
        <w:numPr>
          <w:ilvl w:val="1"/>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rPr>
        <w:t>Children will also be taught explicitly and regularly about behaviour through: Ready to Learn, Ready to Leave routines, PSHE, Assemblies (</w:t>
      </w:r>
      <w:proofErr w:type="spellStart"/>
      <w:r w:rsidRPr="00164E45">
        <w:rPr>
          <w:rFonts w:ascii="Calibri" w:hAnsi="Calibri" w:cs="Calibri"/>
          <w:sz w:val="20"/>
          <w:szCs w:val="20"/>
        </w:rPr>
        <w:t>HoY</w:t>
      </w:r>
      <w:proofErr w:type="spellEnd"/>
      <w:r w:rsidRPr="00164E45">
        <w:rPr>
          <w:rFonts w:ascii="Calibri" w:hAnsi="Calibri" w:cs="Calibri"/>
          <w:sz w:val="20"/>
          <w:szCs w:val="20"/>
        </w:rPr>
        <w:t xml:space="preserve">, SLT and External Visitors), display screens, tutor sessions, </w:t>
      </w:r>
      <w:proofErr w:type="spellStart"/>
      <w:r w:rsidRPr="00164E45">
        <w:rPr>
          <w:rFonts w:ascii="Calibri" w:hAnsi="Calibri" w:cs="Calibri"/>
          <w:sz w:val="20"/>
          <w:szCs w:val="20"/>
        </w:rPr>
        <w:t>EduLink</w:t>
      </w:r>
      <w:proofErr w:type="spellEnd"/>
      <w:r w:rsidRPr="00164E45">
        <w:rPr>
          <w:rFonts w:ascii="Calibri" w:hAnsi="Calibri" w:cs="Calibri"/>
          <w:sz w:val="20"/>
          <w:szCs w:val="20"/>
        </w:rPr>
        <w:t>, Zones of Regulation, Positive Behaviour Support Plans (PBSP).</w:t>
      </w:r>
      <w:r w:rsidR="004A154F" w:rsidRPr="00164E45">
        <w:rPr>
          <w:rFonts w:ascii="Calibri" w:hAnsi="Calibri" w:cs="Calibri"/>
          <w:sz w:val="20"/>
          <w:szCs w:val="20"/>
          <w:lang w:val="en-US"/>
        </w:rPr>
        <w:t xml:space="preserve"> </w:t>
      </w:r>
    </w:p>
    <w:p w14:paraId="529BFB18" w14:textId="23362CB5" w:rsidR="006E6BE2" w:rsidRPr="00164E45" w:rsidRDefault="006E6BE2">
      <w:pPr>
        <w:numPr>
          <w:ilvl w:val="1"/>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rPr>
        <w:t>Any children who join mid-term will be given information about the academy behaviour system and their understanding of this will be monitored by their dedicated form tutor and Head of Year.</w:t>
      </w:r>
    </w:p>
    <w:p w14:paraId="27E2BE57" w14:textId="1FB01892"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5" w:name="_Toc150849355"/>
      <w:bookmarkStart w:id="46" w:name="_Toc179531863"/>
      <w:proofErr w:type="spellStart"/>
      <w:r w:rsidRPr="00164E45">
        <w:rPr>
          <w:rFonts w:ascii="Calibri" w:eastAsia="Times New Roman" w:hAnsi="Calibri" w:cs="Calibri"/>
          <w:bCs/>
          <w:color w:val="00AFF0"/>
          <w:kern w:val="32"/>
          <w:sz w:val="36"/>
          <w:szCs w:val="36"/>
          <w:lang w:val="en-US"/>
        </w:rPr>
        <w:t>Behaviour</w:t>
      </w:r>
      <w:proofErr w:type="spellEnd"/>
      <w:r w:rsidRPr="00164E45">
        <w:rPr>
          <w:rFonts w:ascii="Calibri" w:eastAsia="Times New Roman" w:hAnsi="Calibri" w:cs="Calibri"/>
          <w:bCs/>
          <w:color w:val="00AFF0"/>
          <w:kern w:val="32"/>
          <w:sz w:val="36"/>
          <w:szCs w:val="36"/>
          <w:lang w:val="en-US"/>
        </w:rPr>
        <w:t xml:space="preserve"> </w:t>
      </w:r>
      <w:r w:rsidR="00885879" w:rsidRPr="00164E45">
        <w:rPr>
          <w:rFonts w:ascii="Calibri" w:eastAsia="Times New Roman" w:hAnsi="Calibri" w:cs="Calibri"/>
          <w:bCs/>
          <w:color w:val="00AFF0"/>
          <w:kern w:val="32"/>
          <w:sz w:val="36"/>
          <w:szCs w:val="36"/>
          <w:lang w:val="en-US"/>
        </w:rPr>
        <w:t>e</w:t>
      </w:r>
      <w:r w:rsidRPr="00164E45">
        <w:rPr>
          <w:rFonts w:ascii="Calibri" w:eastAsia="Times New Roman" w:hAnsi="Calibri" w:cs="Calibri"/>
          <w:bCs/>
          <w:color w:val="00AFF0"/>
          <w:kern w:val="32"/>
          <w:sz w:val="36"/>
          <w:szCs w:val="36"/>
          <w:lang w:val="en-US"/>
        </w:rPr>
        <w:t>xpectations</w:t>
      </w:r>
      <w:bookmarkEnd w:id="45"/>
      <w:bookmarkEnd w:id="46"/>
    </w:p>
    <w:p w14:paraId="40ACD1EB" w14:textId="7932D8F2" w:rsidR="004A154F" w:rsidRPr="00164E45" w:rsidRDefault="002F5826">
      <w:pPr>
        <w:numPr>
          <w:ilvl w:val="1"/>
          <w:numId w:val="2"/>
        </w:numPr>
        <w:tabs>
          <w:tab w:val="left" w:pos="426"/>
        </w:tabs>
        <w:spacing w:after="250" w:line="250" w:lineRule="exact"/>
        <w:ind w:left="709" w:hanging="567"/>
        <w:rPr>
          <w:rFonts w:ascii="Calibri" w:hAnsi="Calibri" w:cs="Calibri"/>
          <w:sz w:val="20"/>
          <w:szCs w:val="20"/>
          <w:lang w:val="en-US"/>
        </w:rPr>
      </w:pPr>
      <w:r w:rsidRPr="00164E45">
        <w:rPr>
          <w:rFonts w:ascii="Calibri" w:hAnsi="Calibri" w:cs="Calibri"/>
          <w:sz w:val="20"/>
          <w:szCs w:val="20"/>
          <w:lang w:val="en-US"/>
        </w:rPr>
        <w:t>At Broadland High Ormiston Academy</w:t>
      </w:r>
      <w:r w:rsidR="004A154F" w:rsidRPr="00164E45">
        <w:rPr>
          <w:rFonts w:ascii="Calibri" w:hAnsi="Calibri" w:cs="Calibri"/>
          <w:sz w:val="20"/>
          <w:szCs w:val="20"/>
          <w:lang w:val="en-US"/>
        </w:rPr>
        <w:t>, children are expected to:</w:t>
      </w:r>
    </w:p>
    <w:p w14:paraId="5F8389E2" w14:textId="77777777" w:rsidR="00E069E5" w:rsidRPr="00164E45" w:rsidRDefault="002F5826" w:rsidP="00E069E5">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Saf</w:t>
      </w:r>
      <w:r w:rsidR="00E069E5" w:rsidRPr="00164E45">
        <w:rPr>
          <w:rFonts w:asciiTheme="majorHAnsi" w:hAnsiTheme="majorHAnsi" w:cstheme="majorHAnsi"/>
          <w:color w:val="000000"/>
          <w:sz w:val="20"/>
          <w:szCs w:val="20"/>
        </w:rPr>
        <w:t>e</w:t>
      </w:r>
    </w:p>
    <w:p w14:paraId="691583AE" w14:textId="77777777" w:rsidR="00E069E5" w:rsidRPr="00164E45" w:rsidRDefault="002F5826" w:rsidP="00E069E5">
      <w:pPr>
        <w:pStyle w:val="NormalWeb"/>
        <w:numPr>
          <w:ilvl w:val="0"/>
          <w:numId w:val="40"/>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Be in the right place at the right time</w:t>
      </w:r>
    </w:p>
    <w:p w14:paraId="73D03A60" w14:textId="77777777" w:rsidR="00E069E5" w:rsidRPr="00164E45" w:rsidRDefault="002F5826" w:rsidP="00E069E5">
      <w:pPr>
        <w:pStyle w:val="NormalWeb"/>
        <w:numPr>
          <w:ilvl w:val="0"/>
          <w:numId w:val="40"/>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No physical contact with other students</w:t>
      </w:r>
    </w:p>
    <w:p w14:paraId="65483853" w14:textId="77777777" w:rsidR="00E069E5" w:rsidRPr="00164E45" w:rsidRDefault="002F5826" w:rsidP="00E069E5">
      <w:pPr>
        <w:pStyle w:val="NormalWeb"/>
        <w:numPr>
          <w:ilvl w:val="0"/>
          <w:numId w:val="40"/>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Walk on the right-hand side, calmly and sensibly</w:t>
      </w:r>
    </w:p>
    <w:p w14:paraId="02E422C2" w14:textId="77777777" w:rsidR="00E069E5" w:rsidRPr="00164E45" w:rsidRDefault="002F5826" w:rsidP="00E069E5">
      <w:pPr>
        <w:pStyle w:val="NormalWeb"/>
        <w:numPr>
          <w:ilvl w:val="0"/>
          <w:numId w:val="40"/>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Follow uniform and phone expectation.</w:t>
      </w:r>
    </w:p>
    <w:p w14:paraId="57DC3141" w14:textId="3C617C23" w:rsidR="002F5826" w:rsidRPr="00164E45" w:rsidRDefault="002F5826" w:rsidP="00E069E5">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Calm</w:t>
      </w:r>
    </w:p>
    <w:p w14:paraId="36406029" w14:textId="77777777" w:rsidR="00E069E5" w:rsidRPr="00164E45" w:rsidRDefault="002F5826" w:rsidP="00E069E5">
      <w:pPr>
        <w:pStyle w:val="NormalWeb"/>
        <w:numPr>
          <w:ilvl w:val="0"/>
          <w:numId w:val="43"/>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Walk around the academy with calm voices</w:t>
      </w:r>
    </w:p>
    <w:p w14:paraId="74CF2347" w14:textId="77777777" w:rsidR="00E069E5" w:rsidRPr="00164E45" w:rsidRDefault="002F5826" w:rsidP="00E069E5">
      <w:pPr>
        <w:pStyle w:val="NormalWeb"/>
        <w:numPr>
          <w:ilvl w:val="0"/>
          <w:numId w:val="43"/>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Be organized and prepared for lessons</w:t>
      </w:r>
    </w:p>
    <w:p w14:paraId="22201A63" w14:textId="77777777" w:rsidR="00E069E5" w:rsidRPr="00164E45" w:rsidRDefault="002F5826" w:rsidP="00E069E5">
      <w:pPr>
        <w:pStyle w:val="NormalWeb"/>
        <w:numPr>
          <w:ilvl w:val="0"/>
          <w:numId w:val="43"/>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 xml:space="preserve">Be kind, calm and polite to others </w:t>
      </w:r>
      <w:proofErr w:type="gramStart"/>
      <w:r w:rsidRPr="00164E45">
        <w:rPr>
          <w:rFonts w:asciiTheme="majorHAnsi" w:hAnsiTheme="majorHAnsi" w:cstheme="majorHAnsi"/>
          <w:color w:val="000000"/>
          <w:sz w:val="20"/>
          <w:szCs w:val="20"/>
        </w:rPr>
        <w:t>at all times</w:t>
      </w:r>
      <w:proofErr w:type="gramEnd"/>
    </w:p>
    <w:p w14:paraId="6451035C" w14:textId="7D96ED72" w:rsidR="002F5826" w:rsidRPr="00164E45" w:rsidRDefault="002F5826" w:rsidP="00E069E5">
      <w:pPr>
        <w:pStyle w:val="NormalWeb"/>
        <w:numPr>
          <w:ilvl w:val="0"/>
          <w:numId w:val="43"/>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Take a breath and seek support if things are going wrong</w:t>
      </w:r>
    </w:p>
    <w:p w14:paraId="6F597013" w14:textId="77777777" w:rsidR="00E069E5" w:rsidRPr="00164E45" w:rsidRDefault="002F5826" w:rsidP="00E069E5">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Respectful</w:t>
      </w:r>
    </w:p>
    <w:p w14:paraId="364114C8" w14:textId="77777777" w:rsidR="00E069E5" w:rsidRPr="00164E45" w:rsidRDefault="002F5826" w:rsidP="00E069E5">
      <w:pPr>
        <w:pStyle w:val="NormalWeb"/>
        <w:numPr>
          <w:ilvl w:val="0"/>
          <w:numId w:val="44"/>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Follow the Ready to Learn, Ready to Leave routine</w:t>
      </w:r>
    </w:p>
    <w:p w14:paraId="1BACE7D3" w14:textId="77777777" w:rsidR="00E069E5" w:rsidRPr="00164E45" w:rsidRDefault="002F5826" w:rsidP="00E069E5">
      <w:pPr>
        <w:pStyle w:val="NormalWeb"/>
        <w:numPr>
          <w:ilvl w:val="0"/>
          <w:numId w:val="44"/>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lastRenderedPageBreak/>
        <w:t>Be considerate of all members of our community</w:t>
      </w:r>
    </w:p>
    <w:p w14:paraId="1316FA8C" w14:textId="77777777" w:rsidR="00E069E5" w:rsidRPr="00164E45" w:rsidRDefault="002F5826" w:rsidP="00E069E5">
      <w:pPr>
        <w:pStyle w:val="NormalWeb"/>
        <w:numPr>
          <w:ilvl w:val="0"/>
          <w:numId w:val="44"/>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Always use courtesy words (please and thank you)</w:t>
      </w:r>
    </w:p>
    <w:p w14:paraId="762FC213" w14:textId="20A272B3" w:rsidR="002F5826" w:rsidRPr="00164E45" w:rsidRDefault="002F5826" w:rsidP="00E069E5">
      <w:pPr>
        <w:pStyle w:val="NormalWeb"/>
        <w:numPr>
          <w:ilvl w:val="0"/>
          <w:numId w:val="44"/>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Present yourself and your work with pride</w:t>
      </w:r>
    </w:p>
    <w:p w14:paraId="55DA0352" w14:textId="77777777" w:rsidR="001C4B9E" w:rsidRPr="00164E45" w:rsidRDefault="001C4B9E" w:rsidP="001C4B9E">
      <w:pPr>
        <w:tabs>
          <w:tab w:val="left" w:pos="709"/>
        </w:tabs>
        <w:spacing w:after="250" w:line="280" w:lineRule="exact"/>
        <w:ind w:left="720"/>
        <w:contextualSpacing/>
        <w:rPr>
          <w:rFonts w:ascii="Calibri" w:hAnsi="Calibri" w:cs="Calibri"/>
          <w:sz w:val="20"/>
          <w:szCs w:val="20"/>
          <w:lang w:val="en-US"/>
        </w:rPr>
      </w:pPr>
    </w:p>
    <w:p w14:paraId="392967AF"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7" w:name="_Toc150849356"/>
      <w:bookmarkStart w:id="48" w:name="_Toc179531864"/>
      <w:r w:rsidRPr="00164E45">
        <w:rPr>
          <w:rFonts w:ascii="Calibri" w:eastAsia="Times New Roman" w:hAnsi="Calibri" w:cs="Calibri"/>
          <w:bCs/>
          <w:color w:val="00AFF0"/>
          <w:kern w:val="32"/>
          <w:sz w:val="36"/>
          <w:szCs w:val="36"/>
          <w:lang w:val="en-US"/>
        </w:rPr>
        <w:t>Safeguarding</w:t>
      </w:r>
      <w:bookmarkEnd w:id="47"/>
      <w:bookmarkEnd w:id="48"/>
    </w:p>
    <w:p w14:paraId="047B8948" w14:textId="77777777" w:rsidR="004A154F" w:rsidRPr="00164E45"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academy </w:t>
      </w:r>
      <w:proofErr w:type="spellStart"/>
      <w:r w:rsidRPr="00164E45">
        <w:rPr>
          <w:rFonts w:ascii="Calibri" w:hAnsi="Calibri" w:cs="Calibri"/>
          <w:sz w:val="20"/>
          <w:szCs w:val="20"/>
          <w:lang w:val="en-US"/>
        </w:rPr>
        <w:t>recognises</w:t>
      </w:r>
      <w:proofErr w:type="spellEnd"/>
      <w:r w:rsidRPr="00164E45">
        <w:rPr>
          <w:rFonts w:ascii="Calibri" w:hAnsi="Calibri" w:cs="Calibri"/>
          <w:sz w:val="20"/>
          <w:szCs w:val="20"/>
          <w:lang w:val="en-US"/>
        </w:rPr>
        <w:t xml:space="preserve"> that changes in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may be an indicator that a child </w:t>
      </w:r>
      <w:proofErr w:type="gramStart"/>
      <w:r w:rsidRPr="00164E45">
        <w:rPr>
          <w:rFonts w:ascii="Calibri" w:hAnsi="Calibri" w:cs="Calibri"/>
          <w:sz w:val="20"/>
          <w:szCs w:val="20"/>
          <w:lang w:val="en-US"/>
        </w:rPr>
        <w:t>is in need of</w:t>
      </w:r>
      <w:proofErr w:type="gramEnd"/>
      <w:r w:rsidRPr="00164E45">
        <w:rPr>
          <w:rFonts w:ascii="Calibri" w:hAnsi="Calibri" w:cs="Calibri"/>
          <w:sz w:val="20"/>
          <w:szCs w:val="20"/>
          <w:lang w:val="en-US"/>
        </w:rPr>
        <w:t xml:space="preserve"> help or protection. All staff should maintain professional curiosity and proactively consider whether a child’s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including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may be linked to them suffering, or being likely to suffer, significant harm. </w:t>
      </w:r>
    </w:p>
    <w:p w14:paraId="124E476E" w14:textId="77777777" w:rsidR="004A154F" w:rsidRPr="00164E45"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Any safeguarding or child protection concerns must be reported to the Designated Safeguarding Lead (DSL) immediately, using CPOMS. The DSL, after liaising with appropriate staff or other agencies, will determine whether early help intervention or a referral to children’s social care is appropriate. </w:t>
      </w:r>
    </w:p>
    <w:p w14:paraId="60170A3F"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9" w:name="_Toc150849357"/>
      <w:bookmarkStart w:id="50" w:name="_Toc179531865"/>
      <w:proofErr w:type="spellStart"/>
      <w:r w:rsidRPr="00164E45">
        <w:rPr>
          <w:rFonts w:ascii="Calibri" w:eastAsia="Times New Roman" w:hAnsi="Calibri" w:cs="Calibri"/>
          <w:bCs/>
          <w:color w:val="00AFF0"/>
          <w:kern w:val="32"/>
          <w:sz w:val="36"/>
          <w:szCs w:val="36"/>
          <w:lang w:val="en-US"/>
        </w:rPr>
        <w:t>Behaviour</w:t>
      </w:r>
      <w:proofErr w:type="spellEnd"/>
      <w:r w:rsidRPr="00164E45">
        <w:rPr>
          <w:rFonts w:ascii="Calibri" w:eastAsia="Times New Roman" w:hAnsi="Calibri" w:cs="Calibri"/>
          <w:bCs/>
          <w:color w:val="00AFF0"/>
          <w:kern w:val="32"/>
          <w:sz w:val="36"/>
          <w:szCs w:val="36"/>
          <w:lang w:val="en-US"/>
        </w:rPr>
        <w:t xml:space="preserve"> expectations and SEND</w:t>
      </w:r>
      <w:bookmarkEnd w:id="49"/>
      <w:bookmarkEnd w:id="50"/>
    </w:p>
    <w:p w14:paraId="71A1A8FD" w14:textId="01BA97F1" w:rsidR="00DC76DF" w:rsidRPr="00164E45" w:rsidRDefault="00DC76DF" w:rsidP="00944CF4">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All students, including those with SEND, are expected to adhere to the </w:t>
      </w:r>
      <w:r w:rsidR="00AE0ED7" w:rsidRPr="00164E45">
        <w:rPr>
          <w:rFonts w:ascii="Calibri" w:hAnsi="Calibri" w:cs="Calibri"/>
          <w:sz w:val="20"/>
          <w:szCs w:val="20"/>
          <w:lang w:val="en-US"/>
        </w:rPr>
        <w:t>academy’s</w:t>
      </w:r>
      <w:r w:rsidRPr="00164E45">
        <w:rPr>
          <w:rFonts w:ascii="Calibri" w:hAnsi="Calibri" w:cs="Calibri"/>
          <w:sz w:val="20"/>
          <w:szCs w:val="20"/>
          <w:lang w:val="en-US"/>
        </w:rPr>
        <w:t xml:space="preserv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expectations</w:t>
      </w:r>
      <w:r w:rsidR="00AE0ED7" w:rsidRPr="00164E45">
        <w:rPr>
          <w:rFonts w:ascii="Calibri" w:hAnsi="Calibri" w:cs="Calibri"/>
          <w:sz w:val="20"/>
          <w:szCs w:val="20"/>
          <w:lang w:val="en-US"/>
        </w:rPr>
        <w:t xml:space="preserve"> and routines</w:t>
      </w:r>
      <w:r w:rsidRPr="00164E45">
        <w:rPr>
          <w:rFonts w:ascii="Calibri" w:hAnsi="Calibri" w:cs="Calibri"/>
          <w:sz w:val="20"/>
          <w:szCs w:val="20"/>
          <w:lang w:val="en-US"/>
        </w:rPr>
        <w:t xml:space="preserve">. However, the </w:t>
      </w:r>
      <w:r w:rsidR="00AE0ED7" w:rsidRPr="00164E45">
        <w:rPr>
          <w:rFonts w:ascii="Calibri" w:hAnsi="Calibri" w:cs="Calibri"/>
          <w:sz w:val="20"/>
          <w:szCs w:val="20"/>
          <w:lang w:val="en-US"/>
        </w:rPr>
        <w:t>academy</w:t>
      </w:r>
      <w:r w:rsidRPr="00164E45">
        <w:rPr>
          <w:rFonts w:ascii="Calibri" w:hAnsi="Calibri" w:cs="Calibri"/>
          <w:sz w:val="20"/>
          <w:szCs w:val="20"/>
          <w:lang w:val="en-US"/>
        </w:rPr>
        <w:t xml:space="preserve"> </w:t>
      </w:r>
      <w:proofErr w:type="spellStart"/>
      <w:r w:rsidRPr="00164E45">
        <w:rPr>
          <w:rFonts w:ascii="Calibri" w:hAnsi="Calibri" w:cs="Calibri"/>
          <w:sz w:val="20"/>
          <w:szCs w:val="20"/>
          <w:lang w:val="en-US"/>
        </w:rPr>
        <w:t>recogni</w:t>
      </w:r>
      <w:r w:rsidR="00AE0ED7" w:rsidRPr="00164E45">
        <w:rPr>
          <w:rFonts w:ascii="Calibri" w:hAnsi="Calibri" w:cs="Calibri"/>
          <w:sz w:val="20"/>
          <w:szCs w:val="20"/>
          <w:lang w:val="en-US"/>
        </w:rPr>
        <w:t>s</w:t>
      </w:r>
      <w:r w:rsidRPr="00164E45">
        <w:rPr>
          <w:rFonts w:ascii="Calibri" w:hAnsi="Calibri" w:cs="Calibri"/>
          <w:sz w:val="20"/>
          <w:szCs w:val="20"/>
          <w:lang w:val="en-US"/>
        </w:rPr>
        <w:t>es</w:t>
      </w:r>
      <w:proofErr w:type="spellEnd"/>
      <w:r w:rsidRPr="00164E45">
        <w:rPr>
          <w:rFonts w:ascii="Calibri" w:hAnsi="Calibri" w:cs="Calibri"/>
          <w:sz w:val="20"/>
          <w:szCs w:val="20"/>
          <w:lang w:val="en-US"/>
        </w:rPr>
        <w:t xml:space="preserve"> that students with SEND may need differentiated support to meet these expectations effectively.</w:t>
      </w:r>
    </w:p>
    <w:p w14:paraId="71BD3140" w14:textId="2C6EB0A6" w:rsidR="00DC76DF" w:rsidRPr="00164E45" w:rsidRDefault="00DC76DF" w:rsidP="00944CF4">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Reasonable adjustments will be made for students with SEND where their disability impacts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This may include tailored interventions, additional support, or alternative methods of communication to help them understand and meet </w:t>
      </w:r>
      <w:proofErr w:type="spellStart"/>
      <w:r w:rsidRPr="00164E45">
        <w:rPr>
          <w:rFonts w:ascii="Calibri" w:hAnsi="Calibri" w:cs="Calibri"/>
          <w:sz w:val="20"/>
          <w:szCs w:val="20"/>
          <w:lang w:val="en-US"/>
        </w:rPr>
        <w:t>behavioural</w:t>
      </w:r>
      <w:proofErr w:type="spellEnd"/>
      <w:r w:rsidRPr="00164E45">
        <w:rPr>
          <w:rFonts w:ascii="Calibri" w:hAnsi="Calibri" w:cs="Calibri"/>
          <w:sz w:val="20"/>
          <w:szCs w:val="20"/>
          <w:lang w:val="en-US"/>
        </w:rPr>
        <w:t xml:space="preserve"> expectations.</w:t>
      </w:r>
    </w:p>
    <w:p w14:paraId="520BDAC9" w14:textId="744829DA" w:rsidR="00DC76DF" w:rsidRPr="00164E45" w:rsidRDefault="00DC76DF" w:rsidP="00944CF4">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Individual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Plans (IBP): For some students with SEND, an Individual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Plan may be developed in collaboration with the SENCO (Special Educational Needs Coordinator), teachers, parents, and other professionals. The plan </w:t>
      </w:r>
      <w:r w:rsidR="00715C6F" w:rsidRPr="00164E45">
        <w:rPr>
          <w:rFonts w:ascii="Calibri" w:hAnsi="Calibri" w:cs="Calibri"/>
          <w:sz w:val="20"/>
          <w:szCs w:val="20"/>
          <w:lang w:val="en-US"/>
        </w:rPr>
        <w:t xml:space="preserve">may </w:t>
      </w:r>
      <w:r w:rsidRPr="00164E45">
        <w:rPr>
          <w:rFonts w:ascii="Calibri" w:hAnsi="Calibri" w:cs="Calibri"/>
          <w:sz w:val="20"/>
          <w:szCs w:val="20"/>
          <w:lang w:val="en-US"/>
        </w:rPr>
        <w:t xml:space="preserve">outline specific strategies and support to manage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while promoting the student’s wellbeing.</w:t>
      </w:r>
    </w:p>
    <w:p w14:paraId="2F1E9CF7" w14:textId="27AC0B72" w:rsidR="00DC76DF" w:rsidRPr="00164E45" w:rsidRDefault="00DC76DF" w:rsidP="00944CF4">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Staff members are trained to understand the needs of students with SEND and how these may influence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This includes awareness of conditions like ADHD, autism, and emotional and </w:t>
      </w:r>
      <w:proofErr w:type="spellStart"/>
      <w:r w:rsidRPr="00164E45">
        <w:rPr>
          <w:rFonts w:ascii="Calibri" w:hAnsi="Calibri" w:cs="Calibri"/>
          <w:sz w:val="20"/>
          <w:szCs w:val="20"/>
          <w:lang w:val="en-US"/>
        </w:rPr>
        <w:t>behavioural</w:t>
      </w:r>
      <w:proofErr w:type="spellEnd"/>
      <w:r w:rsidRPr="00164E45">
        <w:rPr>
          <w:rFonts w:ascii="Calibri" w:hAnsi="Calibri" w:cs="Calibri"/>
          <w:sz w:val="20"/>
          <w:szCs w:val="20"/>
          <w:lang w:val="en-US"/>
        </w:rPr>
        <w:t xml:space="preserve"> difficulties, and how to respond appropriately and fairly to meet their needs.</w:t>
      </w:r>
    </w:p>
    <w:p w14:paraId="5C571956" w14:textId="7AF47630" w:rsidR="00DC76DF" w:rsidRPr="00164E45" w:rsidRDefault="00DC76DF" w:rsidP="00944CF4">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w:t>
      </w:r>
      <w:r w:rsidR="00DB38F7" w:rsidRPr="00164E45">
        <w:rPr>
          <w:rFonts w:ascii="Calibri" w:hAnsi="Calibri" w:cs="Calibri"/>
          <w:sz w:val="20"/>
          <w:szCs w:val="20"/>
          <w:lang w:val="en-US"/>
        </w:rPr>
        <w:t>academy</w:t>
      </w:r>
      <w:r w:rsidRPr="00164E45">
        <w:rPr>
          <w:rFonts w:ascii="Calibri" w:hAnsi="Calibri" w:cs="Calibri"/>
          <w:sz w:val="20"/>
          <w:szCs w:val="20"/>
          <w:lang w:val="en-US"/>
        </w:rPr>
        <w:t xml:space="preserve"> will work with external agencies, to better understand a student’s needs and design effective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management strategies that support their inclusion in the classroom.</w:t>
      </w:r>
    </w:p>
    <w:p w14:paraId="1E9E2ECC" w14:textId="14659946" w:rsidR="00DC76DF" w:rsidRPr="00164E45" w:rsidRDefault="00DC76DF" w:rsidP="00944CF4">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While maintaining high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expectations for all, the </w:t>
      </w:r>
      <w:r w:rsidR="008131BE" w:rsidRPr="00164E45">
        <w:rPr>
          <w:rFonts w:ascii="Calibri" w:hAnsi="Calibri" w:cs="Calibri"/>
          <w:sz w:val="20"/>
          <w:szCs w:val="20"/>
          <w:lang w:val="en-US"/>
        </w:rPr>
        <w:t>academy</w:t>
      </w:r>
      <w:r w:rsidRPr="00164E45">
        <w:rPr>
          <w:rFonts w:ascii="Calibri" w:hAnsi="Calibri" w:cs="Calibri"/>
          <w:sz w:val="20"/>
          <w:szCs w:val="20"/>
          <w:lang w:val="en-US"/>
        </w:rPr>
        <w:t xml:space="preserve"> acknowledges that flexibility in approach is necessary to accommodate the varied needs of students with SEND. This ensures that all students can thrive in a supportive and understanding environment.</w:t>
      </w:r>
    </w:p>
    <w:p w14:paraId="0C7DBA93" w14:textId="26838551"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Children learn best to manage their self-control,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and learning when they feel well supported by staff who are caring, understanding, curious and consistent. Staff will try to anticipate triggers of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xml:space="preserve"> and put in place preventative measures to reduce the likelihood of a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incident.</w:t>
      </w:r>
    </w:p>
    <w:p w14:paraId="31BBC9FB" w14:textId="0CA5A45D" w:rsidR="001C4B9E" w:rsidRPr="00164E45" w:rsidRDefault="004A154F" w:rsidP="00044923">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lastRenderedPageBreak/>
        <w:t>Staff will be supported in this by the academy’s SENCO, pastoral team</w:t>
      </w:r>
      <w:r w:rsidR="008E498C" w:rsidRPr="00164E45">
        <w:rPr>
          <w:rFonts w:ascii="Calibri" w:hAnsi="Calibri" w:cs="Calibri"/>
          <w:sz w:val="20"/>
          <w:szCs w:val="20"/>
          <w:lang w:val="en-US"/>
        </w:rPr>
        <w:t xml:space="preserve"> and</w:t>
      </w:r>
      <w:r w:rsidRPr="00164E45">
        <w:rPr>
          <w:rFonts w:ascii="Calibri" w:hAnsi="Calibri" w:cs="Calibri"/>
          <w:sz w:val="20"/>
          <w:szCs w:val="20"/>
          <w:lang w:val="en-US"/>
        </w:rPr>
        <w:t xml:space="preserv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lead and will have reference to OAT’s latest SEND policy and the DfE’s Mental Health and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in Schools guidance</w:t>
      </w:r>
      <w:r w:rsidRPr="00164E45">
        <w:rPr>
          <w:rFonts w:ascii="Calibri" w:hAnsi="Calibri" w:cs="Calibri"/>
          <w:sz w:val="20"/>
          <w:szCs w:val="20"/>
          <w:vertAlign w:val="superscript"/>
          <w:lang w:val="en-US"/>
        </w:rPr>
        <w:footnoteReference w:id="3"/>
      </w:r>
      <w:r w:rsidRPr="00164E45">
        <w:rPr>
          <w:rFonts w:ascii="Calibri" w:hAnsi="Calibri" w:cs="Calibri"/>
          <w:sz w:val="20"/>
          <w:szCs w:val="20"/>
          <w:lang w:val="en-US"/>
        </w:rPr>
        <w:t xml:space="preserve"> </w:t>
      </w:r>
      <w:hyperlink w:history="1">
        <w:r w:rsidRPr="00164E45">
          <w:rPr>
            <w:rFonts w:ascii="Calibri" w:hAnsi="Calibri" w:cs="Calibri"/>
            <w:color w:val="0000FF" w:themeColor="hyperlink"/>
            <w:sz w:val="20"/>
            <w:szCs w:val="20"/>
            <w:u w:val="single"/>
            <w:lang w:val="en-US"/>
          </w:rPr>
          <w:t>Mental health and behaviour in schools - GOV.UK (www.gov.uk)</w:t>
        </w:r>
      </w:hyperlink>
    </w:p>
    <w:p w14:paraId="7B7BF675" w14:textId="02405F0C"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1" w:name="_Toc150849358"/>
      <w:bookmarkStart w:id="52" w:name="_Toc179531866"/>
      <w:r w:rsidRPr="00164E45">
        <w:rPr>
          <w:rFonts w:ascii="Calibri" w:eastAsia="Times New Roman" w:hAnsi="Calibri" w:cs="Calibri"/>
          <w:bCs/>
          <w:color w:val="00AFF0"/>
          <w:kern w:val="32"/>
          <w:sz w:val="36"/>
          <w:szCs w:val="36"/>
          <w:lang w:val="en-US"/>
        </w:rPr>
        <w:t xml:space="preserve">Responding to </w:t>
      </w:r>
      <w:r w:rsidR="00885879" w:rsidRPr="00164E45">
        <w:rPr>
          <w:rFonts w:ascii="Calibri" w:eastAsia="Times New Roman" w:hAnsi="Calibri" w:cs="Calibri"/>
          <w:bCs/>
          <w:color w:val="00AFF0"/>
          <w:kern w:val="32"/>
          <w:sz w:val="36"/>
          <w:szCs w:val="36"/>
          <w:lang w:val="en-US"/>
        </w:rPr>
        <w:t>p</w:t>
      </w:r>
      <w:r w:rsidRPr="00164E45">
        <w:rPr>
          <w:rFonts w:ascii="Calibri" w:eastAsia="Times New Roman" w:hAnsi="Calibri" w:cs="Calibri"/>
          <w:bCs/>
          <w:color w:val="00AFF0"/>
          <w:kern w:val="32"/>
          <w:sz w:val="36"/>
          <w:szCs w:val="36"/>
          <w:lang w:val="en-US"/>
        </w:rPr>
        <w:t xml:space="preserve">ositive </w:t>
      </w:r>
      <w:proofErr w:type="spellStart"/>
      <w:r w:rsidR="00885879" w:rsidRPr="00164E45">
        <w:rPr>
          <w:rFonts w:ascii="Calibri" w:eastAsia="Times New Roman" w:hAnsi="Calibri" w:cs="Calibri"/>
          <w:bCs/>
          <w:color w:val="00AFF0"/>
          <w:kern w:val="32"/>
          <w:sz w:val="36"/>
          <w:szCs w:val="36"/>
          <w:lang w:val="en-US"/>
        </w:rPr>
        <w:t>b</w:t>
      </w:r>
      <w:r w:rsidRPr="00164E45">
        <w:rPr>
          <w:rFonts w:ascii="Calibri" w:eastAsia="Times New Roman" w:hAnsi="Calibri" w:cs="Calibri"/>
          <w:bCs/>
          <w:color w:val="00AFF0"/>
          <w:kern w:val="32"/>
          <w:sz w:val="36"/>
          <w:szCs w:val="36"/>
          <w:lang w:val="en-US"/>
        </w:rPr>
        <w:t>ehaviour</w:t>
      </w:r>
      <w:bookmarkEnd w:id="51"/>
      <w:bookmarkEnd w:id="52"/>
      <w:proofErr w:type="spellEnd"/>
    </w:p>
    <w:p w14:paraId="5DAAD2A0" w14:textId="77777777"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Children learn best when they feel safe. This can be achieved by having clear expectations and routines, consistently applied with reasonable adjustments if appropriate. All staff will aim to create a positive and supportive environment in the classroom and around the academy using positive language and relationships based on dignity and respect. This helps children to engage in and make good progress with their learning and can promote staff and child health and wellbeing. </w:t>
      </w:r>
    </w:p>
    <w:p w14:paraId="7D5F2228" w14:textId="77777777"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academy </w:t>
      </w:r>
      <w:proofErr w:type="spellStart"/>
      <w:r w:rsidRPr="00164E45">
        <w:rPr>
          <w:rFonts w:ascii="Calibri" w:hAnsi="Calibri" w:cs="Calibri"/>
          <w:sz w:val="20"/>
          <w:szCs w:val="20"/>
          <w:lang w:val="en-US"/>
        </w:rPr>
        <w:t>recognises</w:t>
      </w:r>
      <w:proofErr w:type="spellEnd"/>
      <w:r w:rsidRPr="00164E45">
        <w:rPr>
          <w:rFonts w:ascii="Calibri" w:hAnsi="Calibri" w:cs="Calibri"/>
          <w:sz w:val="20"/>
          <w:szCs w:val="20"/>
          <w:lang w:val="en-US"/>
        </w:rPr>
        <w:t xml:space="preserve"> that acknowledging positive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encourages further positive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Communicating positive </w:t>
      </w:r>
      <w:proofErr w:type="spellStart"/>
      <w:r w:rsidRPr="00164E45">
        <w:rPr>
          <w:rFonts w:ascii="Calibri" w:hAnsi="Calibri" w:cs="Calibri"/>
          <w:sz w:val="20"/>
          <w:szCs w:val="20"/>
          <w:lang w:val="en-US"/>
        </w:rPr>
        <w:t>behaviours</w:t>
      </w:r>
      <w:proofErr w:type="spellEnd"/>
      <w:r w:rsidRPr="00164E45">
        <w:rPr>
          <w:rFonts w:ascii="Calibri" w:hAnsi="Calibri" w:cs="Calibri"/>
          <w:sz w:val="20"/>
          <w:szCs w:val="20"/>
          <w:lang w:val="en-US"/>
        </w:rPr>
        <w:t xml:space="preserve"> to parents can also be an effective way to motivate children to behave well.</w:t>
      </w:r>
    </w:p>
    <w:p w14:paraId="45AE5729" w14:textId="77777777"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When a child’s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meets or goes above the expected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standard, staff will </w:t>
      </w:r>
      <w:proofErr w:type="spellStart"/>
      <w:r w:rsidRPr="00164E45">
        <w:rPr>
          <w:rFonts w:ascii="Calibri" w:hAnsi="Calibri" w:cs="Calibri"/>
          <w:sz w:val="20"/>
          <w:szCs w:val="20"/>
          <w:lang w:val="en-US"/>
        </w:rPr>
        <w:t>recognise</w:t>
      </w:r>
      <w:proofErr w:type="spellEnd"/>
      <w:r w:rsidRPr="00164E45">
        <w:rPr>
          <w:rFonts w:ascii="Calibri" w:hAnsi="Calibri" w:cs="Calibri"/>
          <w:sz w:val="20"/>
          <w:szCs w:val="20"/>
          <w:lang w:val="en-US"/>
        </w:rPr>
        <w:t xml:space="preserve"> this through positive recognition, rewards, and celebrations. This will include </w:t>
      </w:r>
      <w:proofErr w:type="spellStart"/>
      <w:r w:rsidRPr="00164E45">
        <w:rPr>
          <w:rFonts w:ascii="Calibri" w:hAnsi="Calibri" w:cs="Calibri"/>
          <w:sz w:val="20"/>
          <w:szCs w:val="20"/>
          <w:lang w:val="en-US"/>
        </w:rPr>
        <w:t>recognising</w:t>
      </w:r>
      <w:proofErr w:type="spellEnd"/>
      <w:r w:rsidRPr="00164E45">
        <w:rPr>
          <w:rFonts w:ascii="Calibri" w:hAnsi="Calibri" w:cs="Calibri"/>
          <w:sz w:val="20"/>
          <w:szCs w:val="20"/>
          <w:lang w:val="en-US"/>
        </w:rPr>
        <w:t xml:space="preserve"> the progress of children who require additional support with their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w:t>
      </w:r>
    </w:p>
    <w:p w14:paraId="4C5298D6" w14:textId="77777777"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academy will demonstrate a fair and clear application of rewards to reinforce the routines, expectations, and norms of the academy’s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culture. </w:t>
      </w:r>
    </w:p>
    <w:p w14:paraId="4E22D320" w14:textId="77777777" w:rsidR="00873F1F" w:rsidRPr="00164E45" w:rsidRDefault="004A154F" w:rsidP="00873F1F">
      <w:pPr>
        <w:ind w:left="709"/>
        <w:jc w:val="both"/>
        <w:rPr>
          <w:rFonts w:ascii="Calibri" w:hAnsi="Calibri" w:cs="Calibri"/>
          <w:sz w:val="20"/>
          <w:szCs w:val="20"/>
        </w:rPr>
      </w:pPr>
      <w:r w:rsidRPr="00164E45">
        <w:rPr>
          <w:rFonts w:ascii="Calibri" w:hAnsi="Calibri" w:cs="Calibri"/>
        </w:rPr>
        <w:t xml:space="preserve"> </w:t>
      </w:r>
      <w:bookmarkStart w:id="53" w:name="_Toc150849359"/>
      <w:bookmarkStart w:id="54" w:name="_Toc179531867"/>
      <w:r w:rsidR="00873F1F" w:rsidRPr="00164E45">
        <w:rPr>
          <w:rFonts w:ascii="Calibri" w:hAnsi="Calibri" w:cs="Calibri"/>
          <w:sz w:val="20"/>
          <w:szCs w:val="20"/>
        </w:rPr>
        <w:t>These are:</w:t>
      </w:r>
    </w:p>
    <w:p w14:paraId="7A0A543B" w14:textId="77777777" w:rsidR="00873F1F" w:rsidRPr="00164E45" w:rsidRDefault="00873F1F" w:rsidP="00873F1F">
      <w:pPr>
        <w:pStyle w:val="ListParagraph"/>
        <w:numPr>
          <w:ilvl w:val="0"/>
          <w:numId w:val="45"/>
        </w:numPr>
        <w:jc w:val="both"/>
        <w:rPr>
          <w:rFonts w:ascii="Calibri" w:hAnsi="Calibri" w:cs="Calibri"/>
          <w:sz w:val="20"/>
          <w:szCs w:val="20"/>
        </w:rPr>
      </w:pPr>
      <w:r w:rsidRPr="00164E45">
        <w:rPr>
          <w:rFonts w:ascii="Calibri" w:hAnsi="Calibri" w:cs="Calibri"/>
          <w:sz w:val="20"/>
          <w:szCs w:val="20"/>
        </w:rPr>
        <w:t>Verbal praise</w:t>
      </w:r>
    </w:p>
    <w:p w14:paraId="3990EAB9" w14:textId="77777777" w:rsidR="00873F1F" w:rsidRPr="00164E45" w:rsidRDefault="00873F1F" w:rsidP="00873F1F">
      <w:pPr>
        <w:pStyle w:val="ListParagraph"/>
        <w:numPr>
          <w:ilvl w:val="0"/>
          <w:numId w:val="45"/>
        </w:numPr>
        <w:jc w:val="both"/>
        <w:rPr>
          <w:rFonts w:ascii="Calibri" w:hAnsi="Calibri" w:cs="Calibri"/>
          <w:sz w:val="20"/>
          <w:szCs w:val="20"/>
        </w:rPr>
      </w:pPr>
      <w:r w:rsidRPr="00164E45">
        <w:rPr>
          <w:rFonts w:ascii="Calibri" w:hAnsi="Calibri" w:cs="Calibri"/>
          <w:sz w:val="20"/>
          <w:szCs w:val="20"/>
        </w:rPr>
        <w:t xml:space="preserve">Communicating praise to parents via a phone call, </w:t>
      </w:r>
      <w:proofErr w:type="spellStart"/>
      <w:r w:rsidRPr="00164E45">
        <w:rPr>
          <w:rFonts w:ascii="Calibri" w:hAnsi="Calibri" w:cs="Calibri"/>
          <w:sz w:val="20"/>
          <w:szCs w:val="20"/>
        </w:rPr>
        <w:t>EduLink</w:t>
      </w:r>
      <w:proofErr w:type="spellEnd"/>
      <w:r w:rsidRPr="00164E45">
        <w:rPr>
          <w:rFonts w:ascii="Calibri" w:hAnsi="Calibri" w:cs="Calibri"/>
          <w:sz w:val="20"/>
          <w:szCs w:val="20"/>
        </w:rPr>
        <w:t xml:space="preserve"> or written correspondence</w:t>
      </w:r>
    </w:p>
    <w:p w14:paraId="67B7AEE9" w14:textId="77777777" w:rsidR="00873F1F" w:rsidRPr="00164E45" w:rsidRDefault="00873F1F" w:rsidP="00873F1F">
      <w:pPr>
        <w:pStyle w:val="ListParagraph"/>
        <w:numPr>
          <w:ilvl w:val="0"/>
          <w:numId w:val="45"/>
        </w:numPr>
        <w:jc w:val="both"/>
        <w:rPr>
          <w:rFonts w:ascii="Calibri" w:hAnsi="Calibri" w:cs="Calibri"/>
          <w:sz w:val="20"/>
          <w:szCs w:val="20"/>
        </w:rPr>
      </w:pPr>
      <w:r w:rsidRPr="00164E45">
        <w:rPr>
          <w:rFonts w:ascii="Calibri" w:hAnsi="Calibri" w:cs="Calibri"/>
          <w:sz w:val="20"/>
          <w:szCs w:val="20"/>
        </w:rPr>
        <w:t>Certificates, prize ceremonies, post cards or special assemblies</w:t>
      </w:r>
    </w:p>
    <w:p w14:paraId="6C5BFB7E" w14:textId="77777777" w:rsidR="00873F1F" w:rsidRPr="00164E45" w:rsidRDefault="00873F1F" w:rsidP="00873F1F">
      <w:pPr>
        <w:pStyle w:val="ListParagraph"/>
        <w:numPr>
          <w:ilvl w:val="0"/>
          <w:numId w:val="45"/>
        </w:numPr>
        <w:jc w:val="both"/>
        <w:rPr>
          <w:rFonts w:ascii="Calibri" w:hAnsi="Calibri" w:cs="Calibri"/>
          <w:sz w:val="20"/>
          <w:szCs w:val="20"/>
        </w:rPr>
      </w:pPr>
      <w:r w:rsidRPr="00164E45">
        <w:rPr>
          <w:rFonts w:ascii="Calibri" w:hAnsi="Calibri" w:cs="Calibri"/>
          <w:sz w:val="20"/>
          <w:szCs w:val="20"/>
        </w:rPr>
        <w:t>Positions of responsibility, such as prefect status, Sports Leader, Student Safeguarding Ambassador or Academy Council</w:t>
      </w:r>
    </w:p>
    <w:p w14:paraId="176F91A1" w14:textId="4B468B54" w:rsidR="00873F1F" w:rsidRPr="00164E45" w:rsidRDefault="00873F1F" w:rsidP="00873F1F">
      <w:pPr>
        <w:pStyle w:val="ListParagraph"/>
        <w:numPr>
          <w:ilvl w:val="0"/>
          <w:numId w:val="45"/>
        </w:numPr>
        <w:jc w:val="both"/>
        <w:rPr>
          <w:rFonts w:ascii="Calibri" w:hAnsi="Calibri" w:cs="Calibri"/>
          <w:sz w:val="20"/>
          <w:szCs w:val="20"/>
        </w:rPr>
      </w:pPr>
      <w:r w:rsidRPr="00164E45">
        <w:rPr>
          <w:rFonts w:ascii="Calibri" w:hAnsi="Calibri" w:cs="Calibri"/>
          <w:sz w:val="20"/>
          <w:szCs w:val="20"/>
        </w:rPr>
        <w:t>Rewards events – internal and external, ranging from early break and hot-chocolate to days out at theme parks</w:t>
      </w:r>
    </w:p>
    <w:p w14:paraId="31B54E16" w14:textId="2E3279C6" w:rsidR="004A154F" w:rsidRPr="00164E45" w:rsidRDefault="004A154F" w:rsidP="00873F1F">
      <w:pPr>
        <w:ind w:left="709"/>
        <w:jc w:val="both"/>
        <w:rPr>
          <w:rFonts w:ascii="Calibri" w:eastAsia="Times New Roman" w:hAnsi="Calibri" w:cs="Calibri"/>
          <w:bCs/>
          <w:color w:val="00AFF0"/>
          <w:kern w:val="32"/>
          <w:sz w:val="36"/>
          <w:szCs w:val="36"/>
          <w:lang w:val="en-US"/>
        </w:rPr>
      </w:pPr>
      <w:r w:rsidRPr="00164E45">
        <w:rPr>
          <w:rFonts w:ascii="Calibri" w:eastAsia="Times New Roman" w:hAnsi="Calibri" w:cs="Calibri"/>
          <w:bCs/>
          <w:color w:val="00AFF0"/>
          <w:kern w:val="32"/>
          <w:sz w:val="36"/>
          <w:szCs w:val="36"/>
          <w:lang w:val="en-US"/>
        </w:rPr>
        <w:t xml:space="preserve">Responding to </w:t>
      </w:r>
      <w:proofErr w:type="spellStart"/>
      <w:r w:rsidRPr="00164E45">
        <w:rPr>
          <w:rFonts w:ascii="Calibri" w:eastAsia="Times New Roman" w:hAnsi="Calibri" w:cs="Calibri"/>
          <w:bCs/>
          <w:color w:val="00AFF0"/>
          <w:kern w:val="32"/>
          <w:sz w:val="36"/>
          <w:szCs w:val="36"/>
          <w:lang w:val="en-US"/>
        </w:rPr>
        <w:t>behaviour</w:t>
      </w:r>
      <w:proofErr w:type="spellEnd"/>
      <w:r w:rsidRPr="00164E45">
        <w:rPr>
          <w:rFonts w:ascii="Calibri" w:eastAsia="Times New Roman" w:hAnsi="Calibri" w:cs="Calibri"/>
          <w:bCs/>
          <w:color w:val="00AFF0"/>
          <w:kern w:val="32"/>
          <w:sz w:val="36"/>
          <w:szCs w:val="36"/>
          <w:lang w:val="en-US"/>
        </w:rPr>
        <w:t xml:space="preserve"> that is below the expected standard</w:t>
      </w:r>
      <w:bookmarkEnd w:id="53"/>
      <w:bookmarkEnd w:id="54"/>
    </w:p>
    <w:p w14:paraId="718D6FB6" w14:textId="0C05DC71"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Staff will </w:t>
      </w:r>
      <w:proofErr w:type="spellStart"/>
      <w:r w:rsidRPr="00164E45">
        <w:rPr>
          <w:rFonts w:ascii="Calibri" w:hAnsi="Calibri" w:cs="Calibri"/>
          <w:sz w:val="20"/>
          <w:szCs w:val="20"/>
          <w:lang w:val="en-US"/>
        </w:rPr>
        <w:t>endeavour</w:t>
      </w:r>
      <w:proofErr w:type="spellEnd"/>
      <w:r w:rsidRPr="00164E45">
        <w:rPr>
          <w:rFonts w:ascii="Calibri" w:hAnsi="Calibri" w:cs="Calibri"/>
          <w:sz w:val="20"/>
          <w:szCs w:val="20"/>
          <w:lang w:val="en-US"/>
        </w:rPr>
        <w:t xml:space="preserve"> to create a predictable environment by always responding to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that falls short of the standards in a consistent, fair, and proportionate manner, so children know with certainty that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xml:space="preserve"> will always be addressed</w:t>
      </w:r>
      <w:r w:rsidR="009731C4" w:rsidRPr="00164E45">
        <w:rPr>
          <w:rFonts w:ascii="Calibri" w:hAnsi="Calibri" w:cs="Calibri"/>
          <w:sz w:val="20"/>
          <w:szCs w:val="20"/>
          <w:lang w:val="en-US"/>
        </w:rPr>
        <w:t>.</w:t>
      </w:r>
    </w:p>
    <w:p w14:paraId="600823F2" w14:textId="5FFAE336" w:rsidR="00B740B2" w:rsidRPr="00164E45" w:rsidRDefault="00B740B2">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When </w:t>
      </w:r>
      <w:r w:rsidR="000D021A" w:rsidRPr="00164E45">
        <w:rPr>
          <w:rFonts w:ascii="Calibri" w:hAnsi="Calibri" w:cs="Calibri"/>
          <w:sz w:val="20"/>
          <w:szCs w:val="20"/>
          <w:lang w:val="en-US"/>
        </w:rPr>
        <w:t xml:space="preserve">managing </w:t>
      </w:r>
      <w:proofErr w:type="spellStart"/>
      <w:r w:rsidR="000D021A" w:rsidRPr="00164E45">
        <w:rPr>
          <w:rFonts w:ascii="Calibri" w:hAnsi="Calibri" w:cs="Calibri"/>
          <w:sz w:val="20"/>
          <w:szCs w:val="20"/>
          <w:lang w:val="en-US"/>
        </w:rPr>
        <w:t>behaviour</w:t>
      </w:r>
      <w:proofErr w:type="spellEnd"/>
      <w:r w:rsidR="000D021A" w:rsidRPr="00164E45">
        <w:rPr>
          <w:rFonts w:ascii="Calibri" w:hAnsi="Calibri" w:cs="Calibri"/>
          <w:sz w:val="20"/>
          <w:szCs w:val="20"/>
          <w:lang w:val="en-US"/>
        </w:rPr>
        <w:t xml:space="preserve">, staff </w:t>
      </w:r>
      <w:r w:rsidR="00A23007" w:rsidRPr="00164E45">
        <w:rPr>
          <w:rFonts w:ascii="Calibri" w:hAnsi="Calibri" w:cs="Calibri"/>
          <w:sz w:val="20"/>
          <w:szCs w:val="20"/>
          <w:lang w:val="en-US"/>
        </w:rPr>
        <w:t xml:space="preserve">apply </w:t>
      </w:r>
      <w:r w:rsidR="00072DEC" w:rsidRPr="00164E45">
        <w:rPr>
          <w:rFonts w:ascii="Calibri" w:hAnsi="Calibri" w:cs="Calibri"/>
          <w:sz w:val="20"/>
          <w:szCs w:val="20"/>
          <w:lang w:val="en-US"/>
        </w:rPr>
        <w:t xml:space="preserve">our principles of </w:t>
      </w:r>
      <w:proofErr w:type="spellStart"/>
      <w:r w:rsidR="00072DEC" w:rsidRPr="00164E45">
        <w:rPr>
          <w:rFonts w:ascii="Calibri" w:hAnsi="Calibri" w:cs="Calibri"/>
          <w:sz w:val="20"/>
          <w:szCs w:val="20"/>
          <w:lang w:val="en-US"/>
        </w:rPr>
        <w:t>behaviour</w:t>
      </w:r>
      <w:proofErr w:type="spellEnd"/>
      <w:r w:rsidR="00072DEC" w:rsidRPr="00164E45">
        <w:rPr>
          <w:rFonts w:ascii="Calibri" w:hAnsi="Calibri" w:cs="Calibri"/>
          <w:sz w:val="20"/>
          <w:szCs w:val="20"/>
          <w:lang w:val="en-US"/>
        </w:rPr>
        <w:t xml:space="preserve"> and belonging</w:t>
      </w:r>
      <w:r w:rsidR="00BE2CA4" w:rsidRPr="00164E45">
        <w:rPr>
          <w:rFonts w:ascii="Calibri" w:hAnsi="Calibri" w:cs="Calibri"/>
          <w:sz w:val="20"/>
          <w:szCs w:val="20"/>
          <w:lang w:val="en-US"/>
        </w:rPr>
        <w:t xml:space="preserve"> with due consideration</w:t>
      </w:r>
      <w:r w:rsidR="00A23007" w:rsidRPr="00164E45">
        <w:rPr>
          <w:rFonts w:ascii="Calibri" w:hAnsi="Calibri" w:cs="Calibri"/>
          <w:sz w:val="20"/>
          <w:szCs w:val="20"/>
          <w:lang w:val="en-US"/>
        </w:rPr>
        <w:t>.</w:t>
      </w:r>
    </w:p>
    <w:p w14:paraId="3C45DCB1" w14:textId="7ADBB3B9" w:rsidR="00A23007" w:rsidRPr="00164E45" w:rsidRDefault="003251F1"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Always a reason </w:t>
      </w:r>
    </w:p>
    <w:p w14:paraId="1CACB3B3" w14:textId="4E565362" w:rsidR="003F18C9" w:rsidRPr="00164E45" w:rsidRDefault="003251F1"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Clear in kind</w:t>
      </w:r>
    </w:p>
    <w:p w14:paraId="380F07DB" w14:textId="10AF8CDC" w:rsidR="003251F1" w:rsidRPr="00164E45" w:rsidRDefault="003251F1"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Positive regard</w:t>
      </w:r>
    </w:p>
    <w:p w14:paraId="57D5A842"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5" w:name="_Toc150849360"/>
      <w:bookmarkStart w:id="56" w:name="_Toc179531868"/>
      <w:r w:rsidRPr="00164E45">
        <w:rPr>
          <w:rFonts w:ascii="Calibri" w:eastAsia="Times New Roman" w:hAnsi="Calibri" w:cs="Calibri"/>
          <w:bCs/>
          <w:color w:val="00AFF0"/>
          <w:kern w:val="32"/>
          <w:sz w:val="36"/>
          <w:szCs w:val="36"/>
          <w:lang w:val="en-US"/>
        </w:rPr>
        <w:lastRenderedPageBreak/>
        <w:t>Low level disruptions</w:t>
      </w:r>
      <w:bookmarkEnd w:id="55"/>
      <w:bookmarkEnd w:id="56"/>
    </w:p>
    <w:p w14:paraId="3AA4D121" w14:textId="7839607D"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Low level disruptions are </w:t>
      </w:r>
      <w:proofErr w:type="spellStart"/>
      <w:r w:rsidRPr="00164E45">
        <w:rPr>
          <w:rFonts w:ascii="Calibri" w:hAnsi="Calibri" w:cs="Calibri"/>
          <w:sz w:val="20"/>
          <w:szCs w:val="20"/>
          <w:lang w:val="en-US"/>
        </w:rPr>
        <w:t>behaviours</w:t>
      </w:r>
      <w:proofErr w:type="spellEnd"/>
      <w:r w:rsidRPr="00164E45">
        <w:rPr>
          <w:rFonts w:ascii="Calibri" w:hAnsi="Calibri" w:cs="Calibri"/>
          <w:sz w:val="20"/>
          <w:szCs w:val="20"/>
          <w:lang w:val="en-US"/>
        </w:rPr>
        <w:t xml:space="preserve"> which are not directly confrontational or challenging, but which nevertheless disrupt the teaching and learning environment. If allowed to continue, the concentration and learning of other children can be badly affected. </w:t>
      </w:r>
    </w:p>
    <w:p w14:paraId="2FD66141" w14:textId="77777777" w:rsidR="002B49AA" w:rsidRPr="00164E45" w:rsidRDefault="004A154F" w:rsidP="002B49AA">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To stop any low-level disruptions escalating to more serious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breaches, staff will intervene quickly and calmly using </w:t>
      </w:r>
      <w:r w:rsidR="00297D2A" w:rsidRPr="00164E45">
        <w:rPr>
          <w:rFonts w:ascii="Calibri" w:hAnsi="Calibri" w:cs="Calibri"/>
          <w:sz w:val="20"/>
          <w:szCs w:val="20"/>
          <w:lang w:val="en-US"/>
        </w:rPr>
        <w:t xml:space="preserve">a variety of strategies and </w:t>
      </w:r>
      <w:r w:rsidRPr="00164E45">
        <w:rPr>
          <w:rFonts w:ascii="Calibri" w:hAnsi="Calibri" w:cs="Calibri"/>
          <w:sz w:val="20"/>
          <w:szCs w:val="20"/>
          <w:lang w:val="en-US"/>
        </w:rPr>
        <w:t xml:space="preserve">de-escalation techniques. </w:t>
      </w:r>
    </w:p>
    <w:p w14:paraId="05BA9A23" w14:textId="76442899" w:rsidR="002B49AA" w:rsidRPr="00164E45" w:rsidRDefault="002B49AA" w:rsidP="002B49AA">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rPr>
        <w:t>Low level disruptions are behaviours which are not directly confrontational or challenging, but which nevertheless disrupt the teaching and learning environment. If allowed to continue, the concentration and learning of other children can be badly affected. Staff will always consider whether low level disruptions are because of a safeguarding concern, an identified or unidentified SEND or mental health need.</w:t>
      </w:r>
    </w:p>
    <w:p w14:paraId="394390E4"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7" w:name="_Toc150849361"/>
      <w:bookmarkStart w:id="58" w:name="_Toc179531869"/>
      <w:r w:rsidRPr="00164E45">
        <w:rPr>
          <w:rFonts w:ascii="Calibri" w:eastAsia="Times New Roman" w:hAnsi="Calibri" w:cs="Calibri"/>
          <w:bCs/>
          <w:color w:val="00AFF0"/>
          <w:kern w:val="32"/>
          <w:sz w:val="36"/>
          <w:szCs w:val="36"/>
          <w:lang w:val="en-US"/>
        </w:rPr>
        <w:t>Sanctions</w:t>
      </w:r>
      <w:bookmarkEnd w:id="57"/>
      <w:bookmarkEnd w:id="58"/>
    </w:p>
    <w:p w14:paraId="772675D7" w14:textId="77777777" w:rsidR="003841DA" w:rsidRPr="00164E45" w:rsidRDefault="00076C25" w:rsidP="003841DA">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In situations of children displaying low level disruption and when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xml:space="preserve"> continues</w:t>
      </w:r>
      <w:r w:rsidR="009C2A8A" w:rsidRPr="00164E45">
        <w:rPr>
          <w:rFonts w:ascii="Calibri" w:hAnsi="Calibri" w:cs="Calibri"/>
          <w:sz w:val="20"/>
          <w:szCs w:val="20"/>
          <w:lang w:val="en-US"/>
        </w:rPr>
        <w:t xml:space="preserve">, sanctions are a legitimate form of </w:t>
      </w:r>
      <w:proofErr w:type="spellStart"/>
      <w:r w:rsidR="009C2A8A" w:rsidRPr="00164E45">
        <w:rPr>
          <w:rFonts w:ascii="Calibri" w:hAnsi="Calibri" w:cs="Calibri"/>
          <w:sz w:val="20"/>
          <w:szCs w:val="20"/>
          <w:lang w:val="en-US"/>
        </w:rPr>
        <w:t>behaviour</w:t>
      </w:r>
      <w:proofErr w:type="spellEnd"/>
      <w:r w:rsidR="009C2A8A" w:rsidRPr="00164E45">
        <w:rPr>
          <w:rFonts w:ascii="Calibri" w:hAnsi="Calibri" w:cs="Calibri"/>
          <w:sz w:val="20"/>
          <w:szCs w:val="20"/>
          <w:lang w:val="en-US"/>
        </w:rPr>
        <w:t xml:space="preserve"> management and </w:t>
      </w:r>
      <w:r w:rsidR="00F623EE" w:rsidRPr="00164E45">
        <w:rPr>
          <w:rFonts w:ascii="Calibri" w:hAnsi="Calibri" w:cs="Calibri"/>
          <w:sz w:val="20"/>
          <w:szCs w:val="20"/>
          <w:lang w:val="en-US"/>
        </w:rPr>
        <w:t>are used consistently and fairly.</w:t>
      </w:r>
    </w:p>
    <w:p w14:paraId="221A3A80" w14:textId="1B9D057A" w:rsidR="001C4B9E" w:rsidRPr="00164E45" w:rsidRDefault="004A154F" w:rsidP="003841DA">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Wh</w:t>
      </w:r>
      <w:r w:rsidR="001C4BCD" w:rsidRPr="00164E45">
        <w:rPr>
          <w:rFonts w:ascii="Calibri" w:hAnsi="Calibri" w:cs="Calibri"/>
          <w:sz w:val="20"/>
          <w:szCs w:val="20"/>
          <w:lang w:val="en-US"/>
        </w:rPr>
        <w:t>ere</w:t>
      </w:r>
      <w:r w:rsidRPr="00164E45">
        <w:rPr>
          <w:rFonts w:ascii="Calibri" w:hAnsi="Calibri" w:cs="Calibri"/>
          <w:sz w:val="20"/>
          <w:szCs w:val="20"/>
          <w:lang w:val="en-US"/>
        </w:rPr>
        <w:t xml:space="preserve"> the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xml:space="preserve"> gives cause to suspect that a child is suffering, or is likely to suffer, harm. If this is the case, staff will follow the OAT Child Protection &amp; Safeguarding policy and speak to the DSL or deputy at the earliest opportunity</w:t>
      </w:r>
    </w:p>
    <w:p w14:paraId="5A79C1B9" w14:textId="78A4B6DF"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Staff can sanction children whose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falls below the standard which could reasonably be expected of them. Staff can issue sanctions any time children are in the academy or elsewhere under the charge of a member of staff, including on academy trips.</w:t>
      </w:r>
    </w:p>
    <w:p w14:paraId="0C09B60B" w14:textId="53BC4D2D" w:rsidR="004A154F" w:rsidRPr="00164E45" w:rsidRDefault="004A154F" w:rsidP="00B619AB">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Sanctions must be reasonable and proportionate</w:t>
      </w:r>
      <w:r w:rsidR="003153EB" w:rsidRPr="00164E45">
        <w:rPr>
          <w:rFonts w:ascii="Calibri" w:hAnsi="Calibri" w:cs="Calibri"/>
          <w:sz w:val="20"/>
          <w:szCs w:val="20"/>
          <w:lang w:val="en-US"/>
        </w:rPr>
        <w:t xml:space="preserve"> </w:t>
      </w:r>
      <w:r w:rsidR="003153EB" w:rsidRPr="00164E45">
        <w:rPr>
          <w:rFonts w:ascii="Calibri" w:hAnsi="Calibri" w:cs="Calibri"/>
          <w:sz w:val="20"/>
          <w:szCs w:val="20"/>
        </w:rPr>
        <w:t>and consider any special circumstances. Staff should avoid moving through the levels too rapidly and, wherever possible, should implement the ‘support pre-sanction’ steps calmly and with care, allowing ‘take up time’ between each aspect of support given.</w:t>
      </w:r>
    </w:p>
    <w:p w14:paraId="6B9983AF" w14:textId="52008BBB"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Following any sanction, the academy will support the child to reflect on and understand their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At the same time, staff will work together to understand a child’s context as this will inform effective responses to more complex </w:t>
      </w:r>
      <w:proofErr w:type="spellStart"/>
      <w:r w:rsidRPr="00164E45">
        <w:rPr>
          <w:rFonts w:ascii="Calibri" w:hAnsi="Calibri" w:cs="Calibri"/>
          <w:sz w:val="20"/>
          <w:szCs w:val="20"/>
          <w:lang w:val="en-US"/>
        </w:rPr>
        <w:t>behaviours</w:t>
      </w:r>
      <w:proofErr w:type="spellEnd"/>
      <w:r w:rsidRPr="00164E45">
        <w:rPr>
          <w:rFonts w:ascii="Calibri" w:hAnsi="Calibri" w:cs="Calibri"/>
          <w:sz w:val="20"/>
          <w:szCs w:val="20"/>
          <w:lang w:val="en-US"/>
        </w:rPr>
        <w:t xml:space="preserve">. </w:t>
      </w:r>
    </w:p>
    <w:p w14:paraId="65434113" w14:textId="5DFCCD2D" w:rsidR="00BD2366" w:rsidRPr="00164E45" w:rsidRDefault="004A154F" w:rsidP="00BD2366">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academy will plan and use age/developmentally appropriate strategies and interventions to support a child, without lowering expectations for any child’s </w:t>
      </w:r>
      <w:proofErr w:type="spellStart"/>
      <w:r w:rsidRPr="00164E45">
        <w:rPr>
          <w:rFonts w:ascii="Calibri" w:hAnsi="Calibri" w:cs="Calibri"/>
          <w:sz w:val="20"/>
          <w:szCs w:val="20"/>
          <w:lang w:val="en-US"/>
        </w:rPr>
        <w:t>behaviour</w:t>
      </w:r>
      <w:proofErr w:type="spellEnd"/>
      <w:r w:rsidR="00BD2366" w:rsidRPr="00164E45">
        <w:rPr>
          <w:rFonts w:ascii="Calibri" w:hAnsi="Calibri" w:cs="Calibri"/>
          <w:sz w:val="20"/>
          <w:szCs w:val="20"/>
          <w:lang w:val="en-US"/>
        </w:rPr>
        <w:t>.</w:t>
      </w:r>
    </w:p>
    <w:p w14:paraId="5061D366" w14:textId="6138AA0F" w:rsidR="00BD2366" w:rsidRPr="00164E45" w:rsidRDefault="00BD2366" w:rsidP="00BD2366">
      <w:pPr>
        <w:numPr>
          <w:ilvl w:val="1"/>
          <w:numId w:val="2"/>
        </w:numPr>
        <w:spacing w:after="250" w:line="250" w:lineRule="exact"/>
        <w:ind w:left="709" w:hanging="709"/>
        <w:rPr>
          <w:rFonts w:ascii="Calibri" w:hAnsi="Calibri" w:cs="Calibri"/>
          <w:sz w:val="20"/>
          <w:szCs w:val="20"/>
        </w:rPr>
      </w:pPr>
      <w:r w:rsidRPr="00164E45">
        <w:rPr>
          <w:rFonts w:ascii="Calibri" w:hAnsi="Calibri" w:cs="Calibri"/>
          <w:sz w:val="20"/>
          <w:szCs w:val="20"/>
        </w:rPr>
        <w:t>BHOA Internal Support Toolkit has a wide range of supportive tools that can be used to help students with their behaviour education. The toolkit also contains guidance on tiers of intervention and support strategies/sanctions that can be used. Within the toolkit there is a table that outlines the pre and post sanction support.</w:t>
      </w:r>
    </w:p>
    <w:p w14:paraId="53F7DDD3" w14:textId="0BE79F71" w:rsidR="00BD2366" w:rsidRPr="00164E45" w:rsidRDefault="00BD2366" w:rsidP="00BD2366">
      <w:pPr>
        <w:spacing w:after="250" w:line="250" w:lineRule="exact"/>
        <w:ind w:left="709"/>
        <w:rPr>
          <w:rFonts w:ascii="Calibri" w:hAnsi="Calibri" w:cs="Calibri"/>
          <w:sz w:val="20"/>
          <w:szCs w:val="20"/>
        </w:rPr>
      </w:pPr>
      <w:r w:rsidRPr="00164E45">
        <w:rPr>
          <w:rFonts w:ascii="Calibri" w:hAnsi="Calibri" w:cs="Calibri"/>
          <w:sz w:val="20"/>
          <w:szCs w:val="20"/>
        </w:rPr>
        <w:lastRenderedPageBreak/>
        <w:t xml:space="preserve">De-escalation strategies and micro-scripts are used to support a positive and therapeutic approach to </w:t>
      </w:r>
      <w:proofErr w:type="gramStart"/>
      <w:r w:rsidRPr="00164E45">
        <w:rPr>
          <w:rFonts w:ascii="Calibri" w:hAnsi="Calibri" w:cs="Calibri"/>
          <w:sz w:val="20"/>
          <w:szCs w:val="20"/>
        </w:rPr>
        <w:t>mis-behaviour</w:t>
      </w:r>
      <w:proofErr w:type="gramEnd"/>
      <w:r w:rsidRPr="00164E45">
        <w:rPr>
          <w:rFonts w:ascii="Calibri" w:hAnsi="Calibri" w:cs="Calibri"/>
          <w:sz w:val="20"/>
          <w:szCs w:val="20"/>
        </w:rPr>
        <w:t>. The following diagrams give an overview of the stages, additional details are within the toolkit BHOA Internal Support Toolkit</w:t>
      </w:r>
    </w:p>
    <w:p w14:paraId="6705C576" w14:textId="77777777" w:rsidR="00BD2366" w:rsidRPr="00164E45" w:rsidRDefault="00BD2366" w:rsidP="00157544">
      <w:pPr>
        <w:spacing w:after="250" w:line="250" w:lineRule="exact"/>
        <w:ind w:left="709"/>
        <w:jc w:val="center"/>
        <w:rPr>
          <w:rFonts w:ascii="Calibri" w:hAnsi="Calibri" w:cs="Calibri"/>
          <w:b/>
          <w:bCs/>
          <w:color w:val="76923C" w:themeColor="accent3" w:themeShade="BF"/>
          <w:sz w:val="20"/>
          <w:szCs w:val="20"/>
        </w:rPr>
      </w:pPr>
      <w:r w:rsidRPr="00164E45">
        <w:rPr>
          <w:rFonts w:ascii="Calibri" w:hAnsi="Calibri" w:cs="Calibri"/>
          <w:b/>
          <w:bCs/>
          <w:color w:val="76923C" w:themeColor="accent3" w:themeShade="BF"/>
          <w:sz w:val="20"/>
          <w:szCs w:val="20"/>
        </w:rPr>
        <w:t>De-escalation scripts</w:t>
      </w:r>
    </w:p>
    <w:p w14:paraId="63752997" w14:textId="576E28B3" w:rsidR="00BD2366" w:rsidRPr="00164E45" w:rsidRDefault="00BD2366" w:rsidP="00BD2366">
      <w:pPr>
        <w:spacing w:after="250" w:line="250" w:lineRule="exact"/>
        <w:ind w:left="709"/>
        <w:rPr>
          <w:rFonts w:ascii="Calibri" w:hAnsi="Calibri" w:cs="Calibri"/>
          <w:sz w:val="20"/>
          <w:szCs w:val="20"/>
        </w:rPr>
      </w:pPr>
      <w:r w:rsidRPr="00164E45">
        <w:rPr>
          <w:rFonts w:ascii="Calibri" w:hAnsi="Calibri" w:cs="Calibri"/>
          <w:sz w:val="20"/>
          <w:szCs w:val="20"/>
        </w:rPr>
        <w:t>The specific de-escalation script should be used like a 5-point menu. Any element can be chosen as an appropriate response to the aggression or challenge presented by the student.</w:t>
      </w:r>
    </w:p>
    <w:p w14:paraId="20C96B03" w14:textId="07C39B00" w:rsidR="00BD2366" w:rsidRPr="00164E45" w:rsidRDefault="00BD2366" w:rsidP="00BD2366">
      <w:pPr>
        <w:spacing w:after="250" w:line="250" w:lineRule="exact"/>
        <w:ind w:left="709"/>
        <w:rPr>
          <w:rFonts w:ascii="Calibri" w:hAnsi="Calibri" w:cs="Calibri"/>
          <w:sz w:val="20"/>
          <w:szCs w:val="20"/>
        </w:rPr>
      </w:pPr>
      <w:r w:rsidRPr="00164E45">
        <w:rPr>
          <w:rFonts w:ascii="Calibri" w:hAnsi="Calibri" w:cs="Calibri"/>
          <w:sz w:val="20"/>
          <w:szCs w:val="20"/>
        </w:rPr>
        <w:t>De-escalation script is designed to remove heat from a situation and create space and time.</w:t>
      </w:r>
    </w:p>
    <w:p w14:paraId="54D49ECF" w14:textId="77777777" w:rsidR="00157544" w:rsidRPr="00164E45" w:rsidRDefault="00BD2366" w:rsidP="00157544">
      <w:pPr>
        <w:pStyle w:val="ListParagraph"/>
        <w:numPr>
          <w:ilvl w:val="0"/>
          <w:numId w:val="46"/>
        </w:numPr>
        <w:spacing w:after="250" w:line="250" w:lineRule="exact"/>
        <w:rPr>
          <w:rFonts w:ascii="Calibri" w:hAnsi="Calibri" w:cs="Calibri"/>
          <w:sz w:val="20"/>
          <w:szCs w:val="20"/>
        </w:rPr>
      </w:pPr>
      <w:r w:rsidRPr="00164E45">
        <w:rPr>
          <w:rFonts w:ascii="Calibri" w:hAnsi="Calibri" w:cs="Calibri"/>
          <w:sz w:val="20"/>
          <w:szCs w:val="20"/>
        </w:rPr>
        <w:t>Individual’s name</w:t>
      </w:r>
    </w:p>
    <w:p w14:paraId="2CF10A22" w14:textId="7535B3FA" w:rsidR="00157544" w:rsidRPr="00164E45" w:rsidRDefault="00BD2366" w:rsidP="00157544">
      <w:pPr>
        <w:pStyle w:val="ListParagraph"/>
        <w:numPr>
          <w:ilvl w:val="0"/>
          <w:numId w:val="46"/>
        </w:numPr>
        <w:spacing w:after="250" w:line="250" w:lineRule="exact"/>
        <w:rPr>
          <w:rFonts w:ascii="Calibri" w:hAnsi="Calibri" w:cs="Calibri"/>
          <w:sz w:val="20"/>
          <w:szCs w:val="20"/>
        </w:rPr>
      </w:pPr>
      <w:r w:rsidRPr="00164E45">
        <w:rPr>
          <w:rFonts w:ascii="Calibri" w:hAnsi="Calibri" w:cs="Calibri"/>
          <w:sz w:val="20"/>
          <w:szCs w:val="20"/>
        </w:rPr>
        <w:t>I can see something has happened</w:t>
      </w:r>
    </w:p>
    <w:p w14:paraId="3430E136" w14:textId="77777777" w:rsidR="00157544" w:rsidRPr="00164E45" w:rsidRDefault="00BD2366" w:rsidP="00157544">
      <w:pPr>
        <w:pStyle w:val="ListParagraph"/>
        <w:numPr>
          <w:ilvl w:val="0"/>
          <w:numId w:val="46"/>
        </w:numPr>
        <w:spacing w:after="250" w:line="250" w:lineRule="exact"/>
        <w:rPr>
          <w:rFonts w:ascii="Calibri" w:hAnsi="Calibri" w:cs="Calibri"/>
          <w:sz w:val="20"/>
          <w:szCs w:val="20"/>
        </w:rPr>
      </w:pPr>
      <w:r w:rsidRPr="00164E45">
        <w:rPr>
          <w:rFonts w:ascii="Calibri" w:hAnsi="Calibri" w:cs="Calibri"/>
          <w:sz w:val="20"/>
          <w:szCs w:val="20"/>
        </w:rPr>
        <w:t>I am here to help</w:t>
      </w:r>
    </w:p>
    <w:p w14:paraId="6D582311" w14:textId="40012662" w:rsidR="00157544" w:rsidRPr="00164E45" w:rsidRDefault="00BD2366" w:rsidP="00157544">
      <w:pPr>
        <w:pStyle w:val="ListParagraph"/>
        <w:numPr>
          <w:ilvl w:val="0"/>
          <w:numId w:val="46"/>
        </w:numPr>
        <w:spacing w:after="250" w:line="250" w:lineRule="exact"/>
        <w:rPr>
          <w:rFonts w:ascii="Calibri" w:hAnsi="Calibri" w:cs="Calibri"/>
          <w:sz w:val="20"/>
          <w:szCs w:val="20"/>
        </w:rPr>
      </w:pPr>
      <w:r w:rsidRPr="00164E45">
        <w:rPr>
          <w:rFonts w:ascii="Calibri" w:hAnsi="Calibri" w:cs="Calibri"/>
          <w:sz w:val="20"/>
          <w:szCs w:val="20"/>
        </w:rPr>
        <w:t>Talk and I will listen</w:t>
      </w:r>
    </w:p>
    <w:p w14:paraId="0B5DBBD2" w14:textId="7778E5E0" w:rsidR="00BD2366" w:rsidRPr="00164E45" w:rsidRDefault="00BD2366" w:rsidP="00157544">
      <w:pPr>
        <w:pStyle w:val="ListParagraph"/>
        <w:numPr>
          <w:ilvl w:val="0"/>
          <w:numId w:val="46"/>
        </w:numPr>
        <w:spacing w:after="250" w:line="250" w:lineRule="exact"/>
        <w:rPr>
          <w:rFonts w:ascii="Calibri" w:hAnsi="Calibri" w:cs="Calibri"/>
          <w:sz w:val="20"/>
          <w:szCs w:val="20"/>
        </w:rPr>
      </w:pPr>
      <w:r w:rsidRPr="00164E45">
        <w:rPr>
          <w:rFonts w:ascii="Calibri" w:hAnsi="Calibri" w:cs="Calibri"/>
          <w:sz w:val="20"/>
          <w:szCs w:val="20"/>
        </w:rPr>
        <w:t>Come with me and…………</w:t>
      </w:r>
    </w:p>
    <w:p w14:paraId="6D95A905" w14:textId="73F43EFF" w:rsidR="006D78F7" w:rsidRPr="00164E45" w:rsidRDefault="006D78F7" w:rsidP="00B70372">
      <w:pPr>
        <w:pStyle w:val="NormalWeb"/>
        <w:ind w:left="1429"/>
        <w:jc w:val="center"/>
        <w:rPr>
          <w:rFonts w:ascii="Calibri" w:hAnsi="Calibri" w:cs="Calibri"/>
          <w:b/>
          <w:bCs/>
          <w:color w:val="76923C" w:themeColor="accent3" w:themeShade="BF"/>
          <w:sz w:val="20"/>
          <w:szCs w:val="20"/>
        </w:rPr>
      </w:pPr>
      <w:r w:rsidRPr="00164E45">
        <w:rPr>
          <w:rFonts w:ascii="Calibri" w:hAnsi="Calibri" w:cs="Calibri"/>
          <w:b/>
          <w:bCs/>
          <w:color w:val="76923C" w:themeColor="accent3" w:themeShade="BF"/>
          <w:sz w:val="20"/>
          <w:szCs w:val="20"/>
        </w:rPr>
        <w:t>De-escalation body language</w:t>
      </w:r>
    </w:p>
    <w:p w14:paraId="218204BA" w14:textId="7728481B" w:rsidR="006D78F7" w:rsidRPr="00164E45" w:rsidRDefault="006D78F7" w:rsidP="006D78F7">
      <w:pPr>
        <w:pStyle w:val="NormalWeb"/>
        <w:numPr>
          <w:ilvl w:val="0"/>
          <w:numId w:val="46"/>
        </w:numPr>
        <w:rPr>
          <w:rFonts w:ascii="Calibri" w:hAnsi="Calibri" w:cs="Calibri"/>
          <w:color w:val="000000"/>
          <w:sz w:val="20"/>
          <w:szCs w:val="20"/>
        </w:rPr>
      </w:pPr>
      <w:r w:rsidRPr="00164E45">
        <w:rPr>
          <w:rFonts w:ascii="Calibri" w:hAnsi="Calibri" w:cs="Calibri"/>
          <w:color w:val="000000"/>
          <w:sz w:val="20"/>
          <w:szCs w:val="20"/>
        </w:rPr>
        <w:t>good distance</w:t>
      </w:r>
    </w:p>
    <w:p w14:paraId="13FC1A3B" w14:textId="06642CE3" w:rsidR="006D78F7" w:rsidRPr="00164E45" w:rsidRDefault="006D78F7" w:rsidP="006D78F7">
      <w:pPr>
        <w:pStyle w:val="NormalWeb"/>
        <w:numPr>
          <w:ilvl w:val="0"/>
          <w:numId w:val="46"/>
        </w:numPr>
        <w:rPr>
          <w:rFonts w:ascii="Calibri" w:hAnsi="Calibri" w:cs="Calibri"/>
          <w:color w:val="000000"/>
          <w:sz w:val="20"/>
          <w:szCs w:val="20"/>
        </w:rPr>
      </w:pPr>
      <w:r w:rsidRPr="00164E45">
        <w:rPr>
          <w:rFonts w:ascii="Calibri" w:hAnsi="Calibri" w:cs="Calibri"/>
          <w:color w:val="000000"/>
          <w:sz w:val="20"/>
          <w:szCs w:val="20"/>
        </w:rPr>
        <w:t>sideways stance</w:t>
      </w:r>
    </w:p>
    <w:p w14:paraId="498707EC" w14:textId="11C134D5" w:rsidR="006D78F7" w:rsidRPr="00164E45" w:rsidRDefault="006D78F7" w:rsidP="006D78F7">
      <w:pPr>
        <w:pStyle w:val="NormalWeb"/>
        <w:numPr>
          <w:ilvl w:val="0"/>
          <w:numId w:val="46"/>
        </w:numPr>
        <w:rPr>
          <w:rFonts w:ascii="Calibri" w:hAnsi="Calibri" w:cs="Calibri"/>
          <w:color w:val="000000"/>
          <w:sz w:val="20"/>
          <w:szCs w:val="20"/>
        </w:rPr>
      </w:pPr>
      <w:r w:rsidRPr="00164E45">
        <w:rPr>
          <w:rFonts w:ascii="Calibri" w:hAnsi="Calibri" w:cs="Calibri"/>
          <w:color w:val="000000"/>
          <w:sz w:val="20"/>
          <w:szCs w:val="20"/>
        </w:rPr>
        <w:t>leaving an open door</w:t>
      </w:r>
    </w:p>
    <w:p w14:paraId="5C47D54E" w14:textId="19BEFAB5" w:rsidR="006D78F7" w:rsidRPr="00164E45" w:rsidRDefault="006D78F7" w:rsidP="006D78F7">
      <w:pPr>
        <w:pStyle w:val="NormalWeb"/>
        <w:numPr>
          <w:ilvl w:val="0"/>
          <w:numId w:val="46"/>
        </w:numPr>
        <w:rPr>
          <w:rFonts w:ascii="Calibri" w:hAnsi="Calibri" w:cs="Calibri"/>
          <w:color w:val="000000"/>
          <w:sz w:val="20"/>
          <w:szCs w:val="20"/>
        </w:rPr>
      </w:pPr>
      <w:r w:rsidRPr="00164E45">
        <w:rPr>
          <w:rFonts w:ascii="Calibri" w:hAnsi="Calibri" w:cs="Calibri"/>
          <w:color w:val="000000"/>
          <w:sz w:val="20"/>
          <w:szCs w:val="20"/>
        </w:rPr>
        <w:t>relaxed hands</w:t>
      </w:r>
    </w:p>
    <w:p w14:paraId="4ACEF2BE" w14:textId="15148AD5" w:rsidR="006D78F7" w:rsidRPr="00164E45" w:rsidRDefault="006D78F7" w:rsidP="006D78F7">
      <w:pPr>
        <w:pStyle w:val="NormalWeb"/>
        <w:numPr>
          <w:ilvl w:val="0"/>
          <w:numId w:val="46"/>
        </w:numPr>
        <w:rPr>
          <w:rFonts w:ascii="Calibri" w:hAnsi="Calibri" w:cs="Calibri"/>
          <w:color w:val="000000"/>
          <w:sz w:val="20"/>
          <w:szCs w:val="20"/>
        </w:rPr>
      </w:pPr>
      <w:r w:rsidRPr="00164E45">
        <w:rPr>
          <w:rFonts w:ascii="Calibri" w:hAnsi="Calibri" w:cs="Calibri"/>
          <w:color w:val="000000"/>
          <w:sz w:val="20"/>
          <w:szCs w:val="20"/>
        </w:rPr>
        <w:t>managing height</w:t>
      </w:r>
    </w:p>
    <w:p w14:paraId="0264A7A5" w14:textId="4FDC6FA4" w:rsidR="006D78F7" w:rsidRPr="00164E45" w:rsidRDefault="008F19D0" w:rsidP="006D78F7">
      <w:pPr>
        <w:spacing w:after="250" w:line="250" w:lineRule="exact"/>
        <w:rPr>
          <w:rFonts w:ascii="Calibri" w:hAnsi="Calibri" w:cs="Calibri"/>
          <w:sz w:val="20"/>
          <w:szCs w:val="20"/>
        </w:rPr>
      </w:pPr>
      <w:r w:rsidRPr="00164E45">
        <w:rPr>
          <w:noProof/>
        </w:rPr>
        <w:drawing>
          <wp:anchor distT="0" distB="0" distL="114300" distR="114300" simplePos="0" relativeHeight="251658240" behindDoc="0" locked="0" layoutInCell="1" allowOverlap="1" wp14:anchorId="70FB1F03" wp14:editId="51F9D28F">
            <wp:simplePos x="0" y="0"/>
            <wp:positionH relativeFrom="margin">
              <wp:posOffset>699770</wp:posOffset>
            </wp:positionH>
            <wp:positionV relativeFrom="paragraph">
              <wp:posOffset>5715</wp:posOffset>
            </wp:positionV>
            <wp:extent cx="4895850" cy="3759017"/>
            <wp:effectExtent l="0" t="0" r="0" b="0"/>
            <wp:wrapNone/>
            <wp:docPr id="2119566076" name="Picture 1" descr="A diagram of a classroom disrup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66076" name="Picture 1" descr="A diagram of a classroom disruption&#10;&#10;Description automatically generated"/>
                    <pic:cNvPicPr/>
                  </pic:nvPicPr>
                  <pic:blipFill>
                    <a:blip r:embed="rId22"/>
                    <a:stretch>
                      <a:fillRect/>
                    </a:stretch>
                  </pic:blipFill>
                  <pic:spPr>
                    <a:xfrm>
                      <a:off x="0" y="0"/>
                      <a:ext cx="4895850" cy="3759017"/>
                    </a:xfrm>
                    <a:prstGeom prst="rect">
                      <a:avLst/>
                    </a:prstGeom>
                  </pic:spPr>
                </pic:pic>
              </a:graphicData>
            </a:graphic>
            <wp14:sizeRelH relativeFrom="page">
              <wp14:pctWidth>0</wp14:pctWidth>
            </wp14:sizeRelH>
            <wp14:sizeRelV relativeFrom="page">
              <wp14:pctHeight>0</wp14:pctHeight>
            </wp14:sizeRelV>
          </wp:anchor>
        </w:drawing>
      </w:r>
    </w:p>
    <w:p w14:paraId="07DB41D1" w14:textId="44F73019" w:rsidR="008F19D0" w:rsidRPr="00164E45" w:rsidRDefault="008F19D0" w:rsidP="006D78F7">
      <w:pPr>
        <w:spacing w:after="250" w:line="250" w:lineRule="exact"/>
        <w:rPr>
          <w:rFonts w:ascii="Calibri" w:hAnsi="Calibri" w:cs="Calibri"/>
          <w:sz w:val="20"/>
          <w:szCs w:val="20"/>
        </w:rPr>
      </w:pPr>
    </w:p>
    <w:p w14:paraId="77825635" w14:textId="77777777" w:rsidR="008F19D0" w:rsidRPr="00164E45" w:rsidRDefault="008F19D0" w:rsidP="006D78F7">
      <w:pPr>
        <w:spacing w:after="250" w:line="250" w:lineRule="exact"/>
        <w:rPr>
          <w:rFonts w:ascii="Calibri" w:hAnsi="Calibri" w:cs="Calibri"/>
          <w:sz w:val="20"/>
          <w:szCs w:val="20"/>
        </w:rPr>
      </w:pPr>
    </w:p>
    <w:p w14:paraId="2557C51B" w14:textId="77777777" w:rsidR="008F19D0" w:rsidRPr="00164E45" w:rsidRDefault="008F19D0" w:rsidP="006D78F7">
      <w:pPr>
        <w:spacing w:after="250" w:line="250" w:lineRule="exact"/>
        <w:rPr>
          <w:rFonts w:ascii="Calibri" w:hAnsi="Calibri" w:cs="Calibri"/>
          <w:sz w:val="20"/>
          <w:szCs w:val="20"/>
        </w:rPr>
      </w:pPr>
    </w:p>
    <w:p w14:paraId="0B8A9104" w14:textId="77777777" w:rsidR="008F19D0" w:rsidRPr="00164E45" w:rsidRDefault="008F19D0" w:rsidP="006D78F7">
      <w:pPr>
        <w:spacing w:after="250" w:line="250" w:lineRule="exact"/>
        <w:rPr>
          <w:rFonts w:ascii="Calibri" w:hAnsi="Calibri" w:cs="Calibri"/>
          <w:sz w:val="20"/>
          <w:szCs w:val="20"/>
        </w:rPr>
      </w:pPr>
    </w:p>
    <w:p w14:paraId="7345BB38" w14:textId="77777777" w:rsidR="008F19D0" w:rsidRPr="00164E45" w:rsidRDefault="008F19D0" w:rsidP="006D78F7">
      <w:pPr>
        <w:spacing w:after="250" w:line="250" w:lineRule="exact"/>
        <w:rPr>
          <w:rFonts w:ascii="Calibri" w:hAnsi="Calibri" w:cs="Calibri"/>
          <w:sz w:val="20"/>
          <w:szCs w:val="20"/>
        </w:rPr>
      </w:pPr>
    </w:p>
    <w:p w14:paraId="1CEA9D83" w14:textId="77777777" w:rsidR="008F19D0" w:rsidRPr="00164E45" w:rsidRDefault="008F19D0" w:rsidP="006D78F7">
      <w:pPr>
        <w:spacing w:after="250" w:line="250" w:lineRule="exact"/>
        <w:rPr>
          <w:rFonts w:ascii="Calibri" w:hAnsi="Calibri" w:cs="Calibri"/>
          <w:sz w:val="20"/>
          <w:szCs w:val="20"/>
        </w:rPr>
      </w:pPr>
    </w:p>
    <w:p w14:paraId="4F652587" w14:textId="77777777" w:rsidR="008F19D0" w:rsidRPr="00164E45" w:rsidRDefault="008F19D0" w:rsidP="006D78F7">
      <w:pPr>
        <w:spacing w:after="250" w:line="250" w:lineRule="exact"/>
        <w:rPr>
          <w:rFonts w:ascii="Calibri" w:hAnsi="Calibri" w:cs="Calibri"/>
          <w:sz w:val="20"/>
          <w:szCs w:val="20"/>
        </w:rPr>
      </w:pPr>
    </w:p>
    <w:p w14:paraId="7F1F272A" w14:textId="77777777" w:rsidR="008F19D0" w:rsidRPr="00164E45" w:rsidRDefault="008F19D0" w:rsidP="006D78F7">
      <w:pPr>
        <w:spacing w:after="250" w:line="250" w:lineRule="exact"/>
        <w:rPr>
          <w:rFonts w:ascii="Calibri" w:hAnsi="Calibri" w:cs="Calibri"/>
          <w:sz w:val="20"/>
          <w:szCs w:val="20"/>
        </w:rPr>
      </w:pPr>
    </w:p>
    <w:p w14:paraId="34E5713D" w14:textId="77777777" w:rsidR="008F19D0" w:rsidRPr="00164E45" w:rsidRDefault="008F19D0" w:rsidP="006D78F7">
      <w:pPr>
        <w:spacing w:after="250" w:line="250" w:lineRule="exact"/>
        <w:rPr>
          <w:rFonts w:ascii="Calibri" w:hAnsi="Calibri" w:cs="Calibri"/>
          <w:sz w:val="20"/>
          <w:szCs w:val="20"/>
        </w:rPr>
      </w:pPr>
    </w:p>
    <w:p w14:paraId="6F3D0898" w14:textId="77777777" w:rsidR="008F19D0" w:rsidRPr="00164E45" w:rsidRDefault="008F19D0" w:rsidP="006D78F7">
      <w:pPr>
        <w:spacing w:after="250" w:line="250" w:lineRule="exact"/>
        <w:rPr>
          <w:rFonts w:ascii="Calibri" w:hAnsi="Calibri" w:cs="Calibri"/>
          <w:sz w:val="20"/>
          <w:szCs w:val="20"/>
        </w:rPr>
      </w:pPr>
    </w:p>
    <w:p w14:paraId="23AD7D17" w14:textId="5458A266" w:rsidR="008F19D0" w:rsidRPr="00164E45" w:rsidRDefault="00582851" w:rsidP="006D78F7">
      <w:pPr>
        <w:spacing w:after="250" w:line="250" w:lineRule="exact"/>
        <w:rPr>
          <w:rFonts w:ascii="Calibri" w:hAnsi="Calibri" w:cs="Calibri"/>
          <w:sz w:val="20"/>
          <w:szCs w:val="20"/>
        </w:rPr>
      </w:pPr>
      <w:r w:rsidRPr="00164E45">
        <w:rPr>
          <w:noProof/>
        </w:rPr>
        <w:lastRenderedPageBreak/>
        <w:drawing>
          <wp:anchor distT="0" distB="0" distL="114300" distR="114300" simplePos="0" relativeHeight="251659264" behindDoc="0" locked="0" layoutInCell="1" allowOverlap="1" wp14:anchorId="4962B3BF" wp14:editId="2C4DC4B4">
            <wp:simplePos x="0" y="0"/>
            <wp:positionH relativeFrom="column">
              <wp:posOffset>128270</wp:posOffset>
            </wp:positionH>
            <wp:positionV relativeFrom="paragraph">
              <wp:posOffset>-509905</wp:posOffset>
            </wp:positionV>
            <wp:extent cx="5743575" cy="3724275"/>
            <wp:effectExtent l="0" t="0" r="9525" b="9525"/>
            <wp:wrapNone/>
            <wp:docPr id="1854924090" name="Picture 1" descr="A diagram of a lesson remo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24090" name="Picture 1" descr="A diagram of a lesson removal&#10;&#10;Description automatically generated"/>
                    <pic:cNvPicPr/>
                  </pic:nvPicPr>
                  <pic:blipFill>
                    <a:blip r:embed="rId23"/>
                    <a:stretch>
                      <a:fillRect/>
                    </a:stretch>
                  </pic:blipFill>
                  <pic:spPr>
                    <a:xfrm>
                      <a:off x="0" y="0"/>
                      <a:ext cx="5743575" cy="3724275"/>
                    </a:xfrm>
                    <a:prstGeom prst="rect">
                      <a:avLst/>
                    </a:prstGeom>
                  </pic:spPr>
                </pic:pic>
              </a:graphicData>
            </a:graphic>
            <wp14:sizeRelH relativeFrom="page">
              <wp14:pctWidth>0</wp14:pctWidth>
            </wp14:sizeRelH>
            <wp14:sizeRelV relativeFrom="page">
              <wp14:pctHeight>0</wp14:pctHeight>
            </wp14:sizeRelV>
          </wp:anchor>
        </w:drawing>
      </w:r>
    </w:p>
    <w:p w14:paraId="3491CA50" w14:textId="5C312B7A" w:rsidR="008F19D0" w:rsidRPr="00164E45" w:rsidRDefault="008F19D0" w:rsidP="006D78F7">
      <w:pPr>
        <w:spacing w:after="250" w:line="250" w:lineRule="exact"/>
        <w:rPr>
          <w:rFonts w:ascii="Calibri" w:hAnsi="Calibri" w:cs="Calibri"/>
          <w:sz w:val="20"/>
          <w:szCs w:val="20"/>
        </w:rPr>
      </w:pPr>
    </w:p>
    <w:p w14:paraId="42701DA2" w14:textId="651D12B2" w:rsidR="008F19D0" w:rsidRPr="00164E45" w:rsidRDefault="008F19D0" w:rsidP="006D78F7">
      <w:pPr>
        <w:spacing w:after="250" w:line="250" w:lineRule="exact"/>
        <w:rPr>
          <w:rFonts w:ascii="Calibri" w:hAnsi="Calibri" w:cs="Calibri"/>
          <w:sz w:val="20"/>
          <w:szCs w:val="20"/>
        </w:rPr>
      </w:pPr>
    </w:p>
    <w:p w14:paraId="0B32EFBA" w14:textId="457C5A6F" w:rsidR="008F19D0" w:rsidRPr="00164E45" w:rsidRDefault="008F19D0" w:rsidP="006D78F7">
      <w:pPr>
        <w:spacing w:after="250" w:line="250" w:lineRule="exact"/>
        <w:rPr>
          <w:rFonts w:ascii="Calibri" w:hAnsi="Calibri" w:cs="Calibri"/>
          <w:sz w:val="20"/>
          <w:szCs w:val="20"/>
        </w:rPr>
      </w:pPr>
    </w:p>
    <w:p w14:paraId="384D66A8" w14:textId="49AFDB93" w:rsidR="008F19D0" w:rsidRPr="00164E45" w:rsidRDefault="008F19D0" w:rsidP="006D78F7">
      <w:pPr>
        <w:spacing w:after="250" w:line="250" w:lineRule="exact"/>
        <w:rPr>
          <w:rFonts w:ascii="Calibri" w:hAnsi="Calibri" w:cs="Calibri"/>
          <w:sz w:val="20"/>
          <w:szCs w:val="20"/>
        </w:rPr>
      </w:pPr>
    </w:p>
    <w:p w14:paraId="0FA22470" w14:textId="11208D9B" w:rsidR="008F19D0" w:rsidRPr="00164E45" w:rsidRDefault="008F19D0" w:rsidP="006D78F7">
      <w:pPr>
        <w:spacing w:after="250" w:line="250" w:lineRule="exact"/>
        <w:rPr>
          <w:rFonts w:ascii="Calibri" w:hAnsi="Calibri" w:cs="Calibri"/>
          <w:sz w:val="20"/>
          <w:szCs w:val="20"/>
        </w:rPr>
      </w:pPr>
    </w:p>
    <w:p w14:paraId="4702709F" w14:textId="6B5D3926" w:rsidR="008F19D0" w:rsidRPr="00164E45" w:rsidRDefault="008F19D0" w:rsidP="006D78F7">
      <w:pPr>
        <w:spacing w:after="250" w:line="250" w:lineRule="exact"/>
        <w:rPr>
          <w:rFonts w:ascii="Calibri" w:hAnsi="Calibri" w:cs="Calibri"/>
          <w:sz w:val="20"/>
          <w:szCs w:val="20"/>
        </w:rPr>
      </w:pPr>
    </w:p>
    <w:p w14:paraId="3C7E25C4" w14:textId="6E3979D6" w:rsidR="00BD2366" w:rsidRPr="00164E45" w:rsidRDefault="00BD2366" w:rsidP="00BD2366">
      <w:pPr>
        <w:spacing w:after="250" w:line="250" w:lineRule="exact"/>
        <w:ind w:left="709"/>
        <w:rPr>
          <w:rFonts w:ascii="Calibri" w:hAnsi="Calibri" w:cs="Calibri"/>
          <w:sz w:val="20"/>
          <w:szCs w:val="20"/>
          <w:lang w:val="en-US"/>
        </w:rPr>
      </w:pPr>
    </w:p>
    <w:p w14:paraId="528BAD35" w14:textId="40E4A676" w:rsidR="00BC0C64" w:rsidRPr="00164E45" w:rsidRDefault="00BC0C64" w:rsidP="00BC0C64">
      <w:pPr>
        <w:jc w:val="both"/>
        <w:rPr>
          <w:rFonts w:ascii="Calibri" w:hAnsi="Calibri" w:cs="Calibri"/>
          <w:sz w:val="20"/>
          <w:szCs w:val="20"/>
          <w:lang w:val="en-US"/>
        </w:rPr>
      </w:pPr>
    </w:p>
    <w:p w14:paraId="0A4FCD6D" w14:textId="3396E01E" w:rsidR="0054426D" w:rsidRPr="00164E45" w:rsidRDefault="0054426D" w:rsidP="00BC0C64">
      <w:pPr>
        <w:jc w:val="both"/>
        <w:rPr>
          <w:rFonts w:ascii="Calibri" w:hAnsi="Calibri" w:cs="Calibri"/>
          <w:sz w:val="20"/>
          <w:szCs w:val="20"/>
          <w:lang w:val="en-US"/>
        </w:rPr>
      </w:pPr>
    </w:p>
    <w:p w14:paraId="3B0C97E7" w14:textId="0C545943" w:rsidR="0054426D" w:rsidRPr="00164E45" w:rsidRDefault="0054426D" w:rsidP="00BC0C64">
      <w:pPr>
        <w:jc w:val="both"/>
        <w:rPr>
          <w:rFonts w:ascii="Calibri" w:hAnsi="Calibri" w:cs="Calibri"/>
          <w:sz w:val="20"/>
          <w:szCs w:val="20"/>
          <w:lang w:val="en-US"/>
        </w:rPr>
      </w:pPr>
    </w:p>
    <w:p w14:paraId="555651D7" w14:textId="3239D9A5" w:rsidR="0054426D" w:rsidRPr="00164E45" w:rsidRDefault="0054426D" w:rsidP="00BC0C64">
      <w:pPr>
        <w:jc w:val="both"/>
        <w:rPr>
          <w:rFonts w:ascii="Calibri" w:hAnsi="Calibri" w:cs="Calibri"/>
          <w:sz w:val="20"/>
          <w:szCs w:val="20"/>
          <w:lang w:val="en-US"/>
        </w:rPr>
      </w:pPr>
    </w:p>
    <w:p w14:paraId="5857B12A" w14:textId="28E537B8" w:rsidR="0054426D" w:rsidRPr="00164E45" w:rsidRDefault="00870F43" w:rsidP="00BC0C64">
      <w:pPr>
        <w:jc w:val="both"/>
        <w:rPr>
          <w:rFonts w:ascii="Calibri" w:hAnsi="Calibri" w:cs="Calibri"/>
          <w:sz w:val="20"/>
          <w:szCs w:val="20"/>
          <w:lang w:val="en-US"/>
        </w:rPr>
      </w:pPr>
      <w:r w:rsidRPr="00164E45">
        <w:rPr>
          <w:noProof/>
        </w:rPr>
        <w:drawing>
          <wp:anchor distT="0" distB="0" distL="114300" distR="114300" simplePos="0" relativeHeight="251660288" behindDoc="0" locked="0" layoutInCell="1" allowOverlap="1" wp14:anchorId="5D9ADE15" wp14:editId="0ED2D083">
            <wp:simplePos x="0" y="0"/>
            <wp:positionH relativeFrom="margin">
              <wp:posOffset>206375</wp:posOffset>
            </wp:positionH>
            <wp:positionV relativeFrom="paragraph">
              <wp:posOffset>92075</wp:posOffset>
            </wp:positionV>
            <wp:extent cx="5638800" cy="4076700"/>
            <wp:effectExtent l="0" t="0" r="0" b="0"/>
            <wp:wrapNone/>
            <wp:docPr id="1358861099" name="Picture 1" descr="A char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61099" name="Picture 1" descr="A chart with text and images&#10;&#10;Description automatically generated with medium confidence"/>
                    <pic:cNvPicPr/>
                  </pic:nvPicPr>
                  <pic:blipFill>
                    <a:blip r:embed="rId24"/>
                    <a:stretch>
                      <a:fillRect/>
                    </a:stretch>
                  </pic:blipFill>
                  <pic:spPr>
                    <a:xfrm>
                      <a:off x="0" y="0"/>
                      <a:ext cx="5638800" cy="4076700"/>
                    </a:xfrm>
                    <a:prstGeom prst="rect">
                      <a:avLst/>
                    </a:prstGeom>
                  </pic:spPr>
                </pic:pic>
              </a:graphicData>
            </a:graphic>
            <wp14:sizeRelH relativeFrom="page">
              <wp14:pctWidth>0</wp14:pctWidth>
            </wp14:sizeRelH>
            <wp14:sizeRelV relativeFrom="page">
              <wp14:pctHeight>0</wp14:pctHeight>
            </wp14:sizeRelV>
          </wp:anchor>
        </w:drawing>
      </w:r>
    </w:p>
    <w:p w14:paraId="76654893" w14:textId="493FB5A4" w:rsidR="0054426D" w:rsidRPr="00164E45" w:rsidRDefault="0054426D" w:rsidP="00BC0C64">
      <w:pPr>
        <w:jc w:val="both"/>
        <w:rPr>
          <w:rFonts w:ascii="Calibri" w:hAnsi="Calibri" w:cs="Calibri"/>
          <w:sz w:val="20"/>
          <w:szCs w:val="20"/>
          <w:lang w:val="en-US"/>
        </w:rPr>
      </w:pPr>
    </w:p>
    <w:p w14:paraId="199B8CD7" w14:textId="5B137413" w:rsidR="0054426D" w:rsidRPr="00164E45" w:rsidRDefault="0054426D" w:rsidP="00BC0C64">
      <w:pPr>
        <w:jc w:val="both"/>
        <w:rPr>
          <w:rFonts w:ascii="Calibri" w:hAnsi="Calibri" w:cs="Calibri"/>
          <w:sz w:val="20"/>
          <w:szCs w:val="20"/>
          <w:lang w:val="en-US"/>
        </w:rPr>
      </w:pPr>
    </w:p>
    <w:p w14:paraId="0BF5C3BE" w14:textId="7CA9AC5A" w:rsidR="0054426D" w:rsidRPr="00164E45" w:rsidRDefault="0054426D" w:rsidP="00BC0C64">
      <w:pPr>
        <w:jc w:val="both"/>
        <w:rPr>
          <w:rFonts w:ascii="Calibri" w:hAnsi="Calibri" w:cs="Calibri"/>
          <w:sz w:val="20"/>
          <w:szCs w:val="20"/>
          <w:lang w:val="en-US"/>
        </w:rPr>
      </w:pPr>
    </w:p>
    <w:p w14:paraId="68590DDC" w14:textId="7F47595D" w:rsidR="0054426D" w:rsidRPr="00164E45" w:rsidRDefault="0054426D" w:rsidP="00BC0C64">
      <w:pPr>
        <w:jc w:val="both"/>
        <w:rPr>
          <w:rFonts w:ascii="Calibri" w:hAnsi="Calibri" w:cs="Calibri"/>
          <w:sz w:val="20"/>
          <w:szCs w:val="20"/>
          <w:lang w:val="en-US"/>
        </w:rPr>
      </w:pPr>
    </w:p>
    <w:p w14:paraId="28D49B71" w14:textId="77777777" w:rsidR="0054426D" w:rsidRPr="00164E45" w:rsidRDefault="0054426D" w:rsidP="00BC0C64">
      <w:pPr>
        <w:jc w:val="both"/>
        <w:rPr>
          <w:rFonts w:ascii="Calibri" w:hAnsi="Calibri" w:cs="Calibri"/>
          <w:sz w:val="20"/>
          <w:szCs w:val="20"/>
          <w:lang w:val="en-US"/>
        </w:rPr>
      </w:pPr>
    </w:p>
    <w:p w14:paraId="09F3A42D" w14:textId="77777777" w:rsidR="0054426D" w:rsidRPr="00164E45" w:rsidRDefault="0054426D" w:rsidP="00BC0C64">
      <w:pPr>
        <w:jc w:val="both"/>
        <w:rPr>
          <w:rFonts w:ascii="Calibri" w:hAnsi="Calibri" w:cs="Calibri"/>
          <w:sz w:val="20"/>
          <w:szCs w:val="20"/>
          <w:lang w:val="en-US"/>
        </w:rPr>
      </w:pPr>
    </w:p>
    <w:p w14:paraId="63591F2E" w14:textId="77777777" w:rsidR="0054426D" w:rsidRPr="00164E45" w:rsidRDefault="0054426D" w:rsidP="00BC0C64">
      <w:pPr>
        <w:jc w:val="both"/>
        <w:rPr>
          <w:rFonts w:ascii="Calibri" w:hAnsi="Calibri" w:cs="Calibri"/>
          <w:sz w:val="20"/>
          <w:szCs w:val="20"/>
          <w:lang w:val="en-US"/>
        </w:rPr>
      </w:pPr>
    </w:p>
    <w:p w14:paraId="50FBE640" w14:textId="77777777" w:rsidR="0054426D" w:rsidRPr="00164E45" w:rsidRDefault="0054426D" w:rsidP="00BC0C64">
      <w:pPr>
        <w:jc w:val="both"/>
        <w:rPr>
          <w:rFonts w:ascii="Calibri" w:hAnsi="Calibri" w:cs="Calibri"/>
          <w:sz w:val="20"/>
          <w:szCs w:val="20"/>
          <w:lang w:val="en-US"/>
        </w:rPr>
      </w:pPr>
    </w:p>
    <w:p w14:paraId="71DD4CA4" w14:textId="1E4D6561" w:rsidR="0054426D" w:rsidRPr="00164E45" w:rsidRDefault="0054426D" w:rsidP="00BC0C64">
      <w:pPr>
        <w:jc w:val="both"/>
        <w:rPr>
          <w:rFonts w:ascii="Calibri" w:hAnsi="Calibri" w:cs="Calibri"/>
          <w:sz w:val="20"/>
          <w:szCs w:val="20"/>
          <w:lang w:val="en-US"/>
        </w:rPr>
      </w:pPr>
    </w:p>
    <w:p w14:paraId="766E902D" w14:textId="77777777" w:rsidR="00582851" w:rsidRPr="00164E45" w:rsidRDefault="00582851" w:rsidP="00BC0C64">
      <w:pPr>
        <w:jc w:val="both"/>
        <w:rPr>
          <w:rFonts w:ascii="Calibri" w:hAnsi="Calibri" w:cs="Calibri"/>
          <w:sz w:val="20"/>
          <w:szCs w:val="20"/>
          <w:lang w:val="en-US"/>
        </w:rPr>
      </w:pPr>
    </w:p>
    <w:p w14:paraId="6A5C717A" w14:textId="77777777" w:rsidR="00582851" w:rsidRPr="00164E45" w:rsidRDefault="00582851" w:rsidP="00BC0C64">
      <w:pPr>
        <w:jc w:val="both"/>
        <w:rPr>
          <w:rFonts w:ascii="Calibri" w:hAnsi="Calibri" w:cs="Calibri"/>
          <w:sz w:val="20"/>
          <w:szCs w:val="20"/>
          <w:lang w:val="en-US"/>
        </w:rPr>
      </w:pPr>
    </w:p>
    <w:p w14:paraId="29B7384B" w14:textId="77777777" w:rsidR="00582851" w:rsidRPr="00164E45" w:rsidRDefault="00582851" w:rsidP="00BC0C64">
      <w:pPr>
        <w:jc w:val="both"/>
        <w:rPr>
          <w:rFonts w:ascii="Calibri" w:hAnsi="Calibri" w:cs="Calibri"/>
          <w:sz w:val="20"/>
          <w:szCs w:val="20"/>
          <w:lang w:val="en-US"/>
        </w:rPr>
      </w:pPr>
    </w:p>
    <w:p w14:paraId="53C96C86" w14:textId="77777777" w:rsidR="00582851" w:rsidRPr="00164E45" w:rsidRDefault="00582851" w:rsidP="00BC0C64">
      <w:pPr>
        <w:jc w:val="both"/>
        <w:rPr>
          <w:rFonts w:ascii="Calibri" w:hAnsi="Calibri" w:cs="Calibri"/>
          <w:sz w:val="20"/>
          <w:szCs w:val="20"/>
          <w:lang w:val="en-US"/>
        </w:rPr>
      </w:pPr>
    </w:p>
    <w:p w14:paraId="6E7D5D42" w14:textId="77777777" w:rsidR="00582851" w:rsidRPr="00164E45" w:rsidRDefault="00582851" w:rsidP="00BC0C64">
      <w:pPr>
        <w:jc w:val="both"/>
        <w:rPr>
          <w:rFonts w:ascii="Calibri" w:hAnsi="Calibri" w:cs="Calibri"/>
          <w:sz w:val="20"/>
          <w:szCs w:val="20"/>
          <w:lang w:val="en-US"/>
        </w:rPr>
      </w:pPr>
    </w:p>
    <w:p w14:paraId="065CB19B" w14:textId="77777777" w:rsidR="00582851" w:rsidRPr="00164E45" w:rsidRDefault="00582851" w:rsidP="00BC0C64">
      <w:pPr>
        <w:jc w:val="both"/>
        <w:rPr>
          <w:rFonts w:ascii="Calibri" w:hAnsi="Calibri" w:cs="Calibri"/>
          <w:sz w:val="20"/>
          <w:szCs w:val="20"/>
          <w:lang w:val="en-US"/>
        </w:rPr>
      </w:pPr>
    </w:p>
    <w:p w14:paraId="462541DC" w14:textId="77777777" w:rsidR="00582851" w:rsidRPr="00164E45" w:rsidRDefault="00582851" w:rsidP="00BC0C64">
      <w:pPr>
        <w:jc w:val="both"/>
        <w:rPr>
          <w:rFonts w:ascii="Calibri" w:hAnsi="Calibri" w:cs="Calibri"/>
          <w:sz w:val="20"/>
          <w:szCs w:val="20"/>
          <w:lang w:val="en-US"/>
        </w:rPr>
      </w:pPr>
    </w:p>
    <w:p w14:paraId="5A5CE8A8" w14:textId="77777777" w:rsidR="00582851" w:rsidRPr="00164E45" w:rsidRDefault="00582851" w:rsidP="00BC0C64">
      <w:pPr>
        <w:jc w:val="both"/>
        <w:rPr>
          <w:rFonts w:ascii="Calibri" w:hAnsi="Calibri" w:cs="Calibri"/>
          <w:sz w:val="20"/>
          <w:szCs w:val="20"/>
          <w:lang w:val="en-US"/>
        </w:rPr>
      </w:pPr>
    </w:p>
    <w:p w14:paraId="437500A2" w14:textId="77777777" w:rsidR="00582851" w:rsidRPr="00164E45" w:rsidRDefault="00582851" w:rsidP="00BC0C64">
      <w:pPr>
        <w:jc w:val="both"/>
        <w:rPr>
          <w:rFonts w:ascii="Calibri" w:hAnsi="Calibri" w:cs="Calibri"/>
          <w:sz w:val="20"/>
          <w:szCs w:val="20"/>
          <w:lang w:val="en-US"/>
        </w:rPr>
      </w:pPr>
    </w:p>
    <w:p w14:paraId="54A53C6D" w14:textId="77777777" w:rsidR="00582851" w:rsidRPr="00164E45" w:rsidRDefault="00582851" w:rsidP="00BC0C64">
      <w:pPr>
        <w:jc w:val="both"/>
        <w:rPr>
          <w:rFonts w:ascii="Calibri" w:hAnsi="Calibri" w:cs="Calibri"/>
          <w:sz w:val="20"/>
          <w:szCs w:val="20"/>
          <w:lang w:val="en-US"/>
        </w:rPr>
      </w:pPr>
    </w:p>
    <w:p w14:paraId="07ED187E" w14:textId="77777777" w:rsidR="0054426D" w:rsidRPr="00164E45" w:rsidRDefault="0054426D" w:rsidP="00BC0C64">
      <w:pPr>
        <w:jc w:val="both"/>
        <w:rPr>
          <w:rFonts w:ascii="Calibri" w:hAnsi="Calibri" w:cs="Calibri"/>
          <w:sz w:val="20"/>
          <w:szCs w:val="20"/>
          <w:lang w:val="en-US"/>
        </w:rPr>
      </w:pPr>
    </w:p>
    <w:p w14:paraId="520EBC1A" w14:textId="77777777" w:rsidR="0054426D" w:rsidRPr="00164E45" w:rsidRDefault="0054426D" w:rsidP="00BC0C64">
      <w:pPr>
        <w:jc w:val="both"/>
        <w:rPr>
          <w:rFonts w:ascii="Calibri" w:hAnsi="Calibri" w:cs="Calibri"/>
          <w:sz w:val="20"/>
          <w:szCs w:val="20"/>
          <w:lang w:val="en-US"/>
        </w:rPr>
      </w:pPr>
    </w:p>
    <w:p w14:paraId="16490403" w14:textId="77777777" w:rsidR="00870F43" w:rsidRPr="00164E45" w:rsidRDefault="00870F43" w:rsidP="00BC0C64">
      <w:pPr>
        <w:jc w:val="both"/>
        <w:rPr>
          <w:rFonts w:ascii="Calibri" w:hAnsi="Calibri" w:cs="Calibri"/>
          <w:sz w:val="20"/>
          <w:szCs w:val="20"/>
          <w:lang w:val="en-US"/>
        </w:rPr>
      </w:pPr>
    </w:p>
    <w:p w14:paraId="2D310F1E" w14:textId="77777777" w:rsidR="00870F43" w:rsidRPr="00164E45" w:rsidRDefault="00870F43" w:rsidP="00BC0C64">
      <w:pPr>
        <w:jc w:val="both"/>
        <w:rPr>
          <w:rFonts w:ascii="Calibri" w:hAnsi="Calibri" w:cs="Calibri"/>
          <w:sz w:val="20"/>
          <w:szCs w:val="20"/>
          <w:lang w:val="en-US"/>
        </w:rPr>
      </w:pPr>
    </w:p>
    <w:p w14:paraId="67070FE0" w14:textId="77777777" w:rsidR="00870F43" w:rsidRPr="00164E45" w:rsidRDefault="00870F43" w:rsidP="00BC0C64">
      <w:pPr>
        <w:jc w:val="both"/>
        <w:rPr>
          <w:rFonts w:ascii="Calibri" w:hAnsi="Calibri" w:cs="Calibri"/>
          <w:sz w:val="20"/>
          <w:szCs w:val="20"/>
          <w:lang w:val="en-US"/>
        </w:rPr>
      </w:pPr>
    </w:p>
    <w:p w14:paraId="3D4F2620" w14:textId="77777777" w:rsidR="00674050" w:rsidRPr="00164E45" w:rsidRDefault="00674050" w:rsidP="00BC0C64">
      <w:pPr>
        <w:jc w:val="both"/>
        <w:rPr>
          <w:rFonts w:ascii="Calibri" w:hAnsi="Calibri" w:cs="Calibri"/>
          <w:sz w:val="20"/>
          <w:szCs w:val="20"/>
          <w:lang w:val="en-US"/>
        </w:rPr>
      </w:pPr>
    </w:p>
    <w:p w14:paraId="0BB42055" w14:textId="77777777" w:rsidR="00514E0C" w:rsidRPr="00164E45" w:rsidRDefault="00514E0C" w:rsidP="00BC0C64">
      <w:pPr>
        <w:jc w:val="both"/>
        <w:rPr>
          <w:rFonts w:ascii="Calibri" w:hAnsi="Calibri" w:cs="Calibri"/>
          <w:sz w:val="20"/>
          <w:szCs w:val="20"/>
          <w:lang w:val="en-US"/>
        </w:rPr>
      </w:pPr>
    </w:p>
    <w:p w14:paraId="491041AF" w14:textId="77777777" w:rsidR="00514E0C" w:rsidRPr="00164E45" w:rsidRDefault="00514E0C" w:rsidP="00BC0C64">
      <w:pPr>
        <w:jc w:val="both"/>
        <w:rPr>
          <w:rFonts w:ascii="Calibri" w:hAnsi="Calibri" w:cs="Calibri"/>
          <w:sz w:val="20"/>
          <w:szCs w:val="20"/>
          <w:lang w:val="en-US"/>
        </w:rPr>
      </w:pPr>
    </w:p>
    <w:p w14:paraId="3CB9F191" w14:textId="52491778" w:rsidR="00757502" w:rsidRPr="00164E45" w:rsidRDefault="0041639F" w:rsidP="00BC0C64">
      <w:pPr>
        <w:jc w:val="both"/>
        <w:rPr>
          <w:rFonts w:ascii="Calibri" w:hAnsi="Calibri" w:cs="Calibri"/>
          <w:sz w:val="20"/>
          <w:szCs w:val="20"/>
          <w:lang w:val="en-US"/>
        </w:rPr>
      </w:pPr>
      <w:r w:rsidRPr="00164E45">
        <w:rPr>
          <w:noProof/>
        </w:rPr>
        <w:lastRenderedPageBreak/>
        <w:drawing>
          <wp:anchor distT="0" distB="0" distL="114300" distR="114300" simplePos="0" relativeHeight="251661312" behindDoc="0" locked="0" layoutInCell="1" allowOverlap="1" wp14:anchorId="591633BA" wp14:editId="61967089">
            <wp:simplePos x="0" y="0"/>
            <wp:positionH relativeFrom="margin">
              <wp:posOffset>9525</wp:posOffset>
            </wp:positionH>
            <wp:positionV relativeFrom="paragraph">
              <wp:posOffset>-528955</wp:posOffset>
            </wp:positionV>
            <wp:extent cx="5759450" cy="6587490"/>
            <wp:effectExtent l="0" t="0" r="0" b="3810"/>
            <wp:wrapNone/>
            <wp:docPr id="1113447788"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47788" name="Picture 1" descr="A screenshot of a diagram&#10;&#10;Description automatically generated"/>
                    <pic:cNvPicPr/>
                  </pic:nvPicPr>
                  <pic:blipFill>
                    <a:blip r:embed="rId25"/>
                    <a:stretch>
                      <a:fillRect/>
                    </a:stretch>
                  </pic:blipFill>
                  <pic:spPr>
                    <a:xfrm>
                      <a:off x="0" y="0"/>
                      <a:ext cx="5759450" cy="6587490"/>
                    </a:xfrm>
                    <a:prstGeom prst="rect">
                      <a:avLst/>
                    </a:prstGeom>
                  </pic:spPr>
                </pic:pic>
              </a:graphicData>
            </a:graphic>
            <wp14:sizeRelH relativeFrom="page">
              <wp14:pctWidth>0</wp14:pctWidth>
            </wp14:sizeRelH>
            <wp14:sizeRelV relativeFrom="page">
              <wp14:pctHeight>0</wp14:pctHeight>
            </wp14:sizeRelV>
          </wp:anchor>
        </w:drawing>
      </w:r>
    </w:p>
    <w:p w14:paraId="1281054C" w14:textId="77777777" w:rsidR="0041639F" w:rsidRPr="00164E45" w:rsidRDefault="0041639F" w:rsidP="00BC0C64">
      <w:pPr>
        <w:jc w:val="both"/>
        <w:rPr>
          <w:rFonts w:ascii="Calibri" w:hAnsi="Calibri" w:cs="Calibri"/>
          <w:sz w:val="20"/>
          <w:szCs w:val="20"/>
          <w:lang w:val="en-US"/>
        </w:rPr>
      </w:pPr>
    </w:p>
    <w:p w14:paraId="09F8FD01" w14:textId="77777777" w:rsidR="0041639F" w:rsidRPr="00164E45" w:rsidRDefault="0041639F" w:rsidP="00BC0C64">
      <w:pPr>
        <w:jc w:val="both"/>
        <w:rPr>
          <w:rFonts w:ascii="Calibri" w:hAnsi="Calibri" w:cs="Calibri"/>
          <w:sz w:val="20"/>
          <w:szCs w:val="20"/>
          <w:lang w:val="en-US"/>
        </w:rPr>
      </w:pPr>
    </w:p>
    <w:p w14:paraId="0C42DAF0" w14:textId="77777777" w:rsidR="005552D5" w:rsidRPr="00164E45" w:rsidRDefault="005552D5" w:rsidP="00BC0C64">
      <w:pPr>
        <w:jc w:val="both"/>
        <w:rPr>
          <w:rFonts w:ascii="Calibri" w:hAnsi="Calibri" w:cs="Calibri"/>
          <w:sz w:val="20"/>
          <w:szCs w:val="20"/>
          <w:lang w:val="en-US"/>
        </w:rPr>
      </w:pPr>
    </w:p>
    <w:p w14:paraId="58FA7AD9" w14:textId="77777777" w:rsidR="005552D5" w:rsidRPr="00164E45" w:rsidRDefault="005552D5" w:rsidP="00BC0C64">
      <w:pPr>
        <w:jc w:val="both"/>
        <w:rPr>
          <w:rFonts w:ascii="Calibri" w:hAnsi="Calibri" w:cs="Calibri"/>
          <w:sz w:val="20"/>
          <w:szCs w:val="20"/>
          <w:lang w:val="en-US"/>
        </w:rPr>
      </w:pPr>
    </w:p>
    <w:p w14:paraId="06C1779B" w14:textId="77777777" w:rsidR="005552D5" w:rsidRPr="00164E45" w:rsidRDefault="005552D5" w:rsidP="00BC0C64">
      <w:pPr>
        <w:jc w:val="both"/>
        <w:rPr>
          <w:rFonts w:ascii="Calibri" w:hAnsi="Calibri" w:cs="Calibri"/>
          <w:sz w:val="20"/>
          <w:szCs w:val="20"/>
          <w:lang w:val="en-US"/>
        </w:rPr>
      </w:pPr>
    </w:p>
    <w:p w14:paraId="398628EA" w14:textId="77777777" w:rsidR="005552D5" w:rsidRPr="00164E45" w:rsidRDefault="005552D5" w:rsidP="00BC0C64">
      <w:pPr>
        <w:jc w:val="both"/>
        <w:rPr>
          <w:rFonts w:ascii="Calibri" w:hAnsi="Calibri" w:cs="Calibri"/>
          <w:sz w:val="20"/>
          <w:szCs w:val="20"/>
          <w:lang w:val="en-US"/>
        </w:rPr>
      </w:pPr>
    </w:p>
    <w:p w14:paraId="25824844" w14:textId="77777777" w:rsidR="005552D5" w:rsidRPr="00164E45" w:rsidRDefault="005552D5" w:rsidP="00BC0C64">
      <w:pPr>
        <w:jc w:val="both"/>
        <w:rPr>
          <w:rFonts w:ascii="Calibri" w:hAnsi="Calibri" w:cs="Calibri"/>
          <w:sz w:val="20"/>
          <w:szCs w:val="20"/>
          <w:lang w:val="en-US"/>
        </w:rPr>
      </w:pPr>
    </w:p>
    <w:p w14:paraId="3532F56A" w14:textId="77777777" w:rsidR="005552D5" w:rsidRPr="00164E45" w:rsidRDefault="005552D5" w:rsidP="00BC0C64">
      <w:pPr>
        <w:jc w:val="both"/>
        <w:rPr>
          <w:rFonts w:ascii="Calibri" w:hAnsi="Calibri" w:cs="Calibri"/>
          <w:sz w:val="20"/>
          <w:szCs w:val="20"/>
          <w:lang w:val="en-US"/>
        </w:rPr>
      </w:pPr>
    </w:p>
    <w:p w14:paraId="66E895EB" w14:textId="77777777" w:rsidR="005552D5" w:rsidRPr="00164E45" w:rsidRDefault="005552D5" w:rsidP="00BC0C64">
      <w:pPr>
        <w:jc w:val="both"/>
        <w:rPr>
          <w:rFonts w:ascii="Calibri" w:hAnsi="Calibri" w:cs="Calibri"/>
          <w:sz w:val="20"/>
          <w:szCs w:val="20"/>
          <w:lang w:val="en-US"/>
        </w:rPr>
      </w:pPr>
    </w:p>
    <w:p w14:paraId="4C168EA2" w14:textId="77777777" w:rsidR="005552D5" w:rsidRPr="00164E45" w:rsidRDefault="005552D5" w:rsidP="00BC0C64">
      <w:pPr>
        <w:jc w:val="both"/>
        <w:rPr>
          <w:rFonts w:ascii="Calibri" w:hAnsi="Calibri" w:cs="Calibri"/>
          <w:sz w:val="20"/>
          <w:szCs w:val="20"/>
          <w:lang w:val="en-US"/>
        </w:rPr>
      </w:pPr>
    </w:p>
    <w:p w14:paraId="4C263390" w14:textId="77777777" w:rsidR="0041639F" w:rsidRPr="00164E45" w:rsidRDefault="0041639F" w:rsidP="00BC0C64">
      <w:pPr>
        <w:jc w:val="both"/>
        <w:rPr>
          <w:rFonts w:ascii="Calibri" w:hAnsi="Calibri" w:cs="Calibri"/>
          <w:sz w:val="20"/>
          <w:szCs w:val="20"/>
          <w:lang w:val="en-US"/>
        </w:rPr>
      </w:pPr>
    </w:p>
    <w:p w14:paraId="1E346357" w14:textId="77777777" w:rsidR="0041639F" w:rsidRPr="00164E45" w:rsidRDefault="0041639F" w:rsidP="00BC0C64">
      <w:pPr>
        <w:jc w:val="both"/>
        <w:rPr>
          <w:rFonts w:ascii="Calibri" w:hAnsi="Calibri" w:cs="Calibri"/>
          <w:sz w:val="20"/>
          <w:szCs w:val="20"/>
          <w:lang w:val="en-US"/>
        </w:rPr>
      </w:pPr>
    </w:p>
    <w:p w14:paraId="0B0BA920" w14:textId="77777777" w:rsidR="0041639F" w:rsidRPr="00164E45" w:rsidRDefault="0041639F" w:rsidP="00BC0C64">
      <w:pPr>
        <w:jc w:val="both"/>
        <w:rPr>
          <w:rFonts w:ascii="Calibri" w:hAnsi="Calibri" w:cs="Calibri"/>
          <w:sz w:val="20"/>
          <w:szCs w:val="20"/>
          <w:lang w:val="en-US"/>
        </w:rPr>
      </w:pPr>
    </w:p>
    <w:p w14:paraId="69F8B6AE" w14:textId="77777777" w:rsidR="0041639F" w:rsidRPr="00164E45" w:rsidRDefault="0041639F" w:rsidP="00BC0C64">
      <w:pPr>
        <w:jc w:val="both"/>
        <w:rPr>
          <w:rFonts w:ascii="Calibri" w:hAnsi="Calibri" w:cs="Calibri"/>
          <w:sz w:val="20"/>
          <w:szCs w:val="20"/>
          <w:lang w:val="en-US"/>
        </w:rPr>
      </w:pPr>
    </w:p>
    <w:p w14:paraId="61DC8025" w14:textId="77777777" w:rsidR="0041639F" w:rsidRPr="00164E45" w:rsidRDefault="0041639F" w:rsidP="00BC0C64">
      <w:pPr>
        <w:jc w:val="both"/>
        <w:rPr>
          <w:rFonts w:ascii="Calibri" w:hAnsi="Calibri" w:cs="Calibri"/>
          <w:sz w:val="20"/>
          <w:szCs w:val="20"/>
          <w:lang w:val="en-US"/>
        </w:rPr>
      </w:pPr>
    </w:p>
    <w:p w14:paraId="4D22844B" w14:textId="77777777" w:rsidR="0041639F" w:rsidRPr="00164E45" w:rsidRDefault="0041639F" w:rsidP="00BC0C64">
      <w:pPr>
        <w:jc w:val="both"/>
        <w:rPr>
          <w:rFonts w:ascii="Calibri" w:hAnsi="Calibri" w:cs="Calibri"/>
          <w:sz w:val="20"/>
          <w:szCs w:val="20"/>
          <w:lang w:val="en-US"/>
        </w:rPr>
      </w:pPr>
    </w:p>
    <w:p w14:paraId="0D32A364" w14:textId="77777777" w:rsidR="0041639F" w:rsidRPr="00164E45" w:rsidRDefault="0041639F" w:rsidP="00BC0C64">
      <w:pPr>
        <w:jc w:val="both"/>
        <w:rPr>
          <w:rFonts w:ascii="Calibri" w:hAnsi="Calibri" w:cs="Calibri"/>
          <w:sz w:val="20"/>
          <w:szCs w:val="20"/>
          <w:lang w:val="en-US"/>
        </w:rPr>
      </w:pPr>
    </w:p>
    <w:p w14:paraId="6F9A587C" w14:textId="77777777" w:rsidR="0041639F" w:rsidRPr="00164E45" w:rsidRDefault="0041639F" w:rsidP="00BC0C64">
      <w:pPr>
        <w:jc w:val="both"/>
        <w:rPr>
          <w:rFonts w:ascii="Calibri" w:hAnsi="Calibri" w:cs="Calibri"/>
          <w:sz w:val="20"/>
          <w:szCs w:val="20"/>
          <w:lang w:val="en-US"/>
        </w:rPr>
      </w:pPr>
    </w:p>
    <w:p w14:paraId="5D6AC94F" w14:textId="77777777" w:rsidR="0041639F" w:rsidRPr="00164E45" w:rsidRDefault="0041639F" w:rsidP="00BC0C64">
      <w:pPr>
        <w:jc w:val="both"/>
        <w:rPr>
          <w:rFonts w:ascii="Calibri" w:hAnsi="Calibri" w:cs="Calibri"/>
          <w:sz w:val="20"/>
          <w:szCs w:val="20"/>
          <w:lang w:val="en-US"/>
        </w:rPr>
      </w:pPr>
    </w:p>
    <w:p w14:paraId="48362A1A" w14:textId="77777777" w:rsidR="0041639F" w:rsidRPr="00164E45" w:rsidRDefault="0041639F" w:rsidP="00BC0C64">
      <w:pPr>
        <w:jc w:val="both"/>
        <w:rPr>
          <w:rFonts w:ascii="Calibri" w:hAnsi="Calibri" w:cs="Calibri"/>
          <w:sz w:val="20"/>
          <w:szCs w:val="20"/>
          <w:lang w:val="en-US"/>
        </w:rPr>
      </w:pPr>
    </w:p>
    <w:p w14:paraId="6F781D10" w14:textId="77777777" w:rsidR="0041639F" w:rsidRPr="00164E45" w:rsidRDefault="0041639F" w:rsidP="00BC0C64">
      <w:pPr>
        <w:jc w:val="both"/>
        <w:rPr>
          <w:rFonts w:ascii="Calibri" w:hAnsi="Calibri" w:cs="Calibri"/>
          <w:sz w:val="20"/>
          <w:szCs w:val="20"/>
          <w:lang w:val="en-US"/>
        </w:rPr>
      </w:pPr>
    </w:p>
    <w:p w14:paraId="0D5EEB57" w14:textId="77777777" w:rsidR="0041639F" w:rsidRPr="00164E45" w:rsidRDefault="0041639F" w:rsidP="00BC0C64">
      <w:pPr>
        <w:jc w:val="both"/>
        <w:rPr>
          <w:rFonts w:ascii="Calibri" w:hAnsi="Calibri" w:cs="Calibri"/>
          <w:sz w:val="20"/>
          <w:szCs w:val="20"/>
          <w:lang w:val="en-US"/>
        </w:rPr>
      </w:pPr>
    </w:p>
    <w:p w14:paraId="2EA815DA" w14:textId="77777777" w:rsidR="0041639F" w:rsidRPr="00164E45" w:rsidRDefault="0041639F" w:rsidP="00BC0C64">
      <w:pPr>
        <w:jc w:val="both"/>
        <w:rPr>
          <w:rFonts w:ascii="Calibri" w:hAnsi="Calibri" w:cs="Calibri"/>
          <w:sz w:val="20"/>
          <w:szCs w:val="20"/>
          <w:lang w:val="en-US"/>
        </w:rPr>
      </w:pPr>
    </w:p>
    <w:p w14:paraId="1FC0C51A" w14:textId="77777777" w:rsidR="0041639F" w:rsidRPr="00164E45" w:rsidRDefault="0041639F" w:rsidP="00BC0C64">
      <w:pPr>
        <w:jc w:val="both"/>
        <w:rPr>
          <w:rFonts w:ascii="Calibri" w:hAnsi="Calibri" w:cs="Calibri"/>
          <w:sz w:val="20"/>
          <w:szCs w:val="20"/>
          <w:lang w:val="en-US"/>
        </w:rPr>
      </w:pPr>
    </w:p>
    <w:p w14:paraId="22119A38" w14:textId="77777777" w:rsidR="0041639F" w:rsidRPr="00164E45" w:rsidRDefault="0041639F" w:rsidP="00BC0C64">
      <w:pPr>
        <w:jc w:val="both"/>
        <w:rPr>
          <w:rFonts w:ascii="Calibri" w:hAnsi="Calibri" w:cs="Calibri"/>
          <w:sz w:val="20"/>
          <w:szCs w:val="20"/>
          <w:lang w:val="en-US"/>
        </w:rPr>
      </w:pPr>
    </w:p>
    <w:p w14:paraId="3B75446A" w14:textId="77777777" w:rsidR="0041639F" w:rsidRPr="00164E45" w:rsidRDefault="0041639F" w:rsidP="00BC0C64">
      <w:pPr>
        <w:jc w:val="both"/>
        <w:rPr>
          <w:rFonts w:ascii="Calibri" w:hAnsi="Calibri" w:cs="Calibri"/>
          <w:sz w:val="20"/>
          <w:szCs w:val="20"/>
          <w:lang w:val="en-US"/>
        </w:rPr>
      </w:pPr>
    </w:p>
    <w:p w14:paraId="34B08F6A" w14:textId="77777777" w:rsidR="0041639F" w:rsidRPr="00164E45" w:rsidRDefault="0041639F" w:rsidP="00BC0C64">
      <w:pPr>
        <w:jc w:val="both"/>
        <w:rPr>
          <w:rFonts w:ascii="Calibri" w:hAnsi="Calibri" w:cs="Calibri"/>
          <w:sz w:val="20"/>
          <w:szCs w:val="20"/>
          <w:lang w:val="en-US"/>
        </w:rPr>
      </w:pPr>
    </w:p>
    <w:p w14:paraId="1E6140A4" w14:textId="77777777" w:rsidR="0041639F" w:rsidRPr="00164E45" w:rsidRDefault="0041639F" w:rsidP="00BC0C64">
      <w:pPr>
        <w:jc w:val="both"/>
        <w:rPr>
          <w:rFonts w:ascii="Calibri" w:hAnsi="Calibri" w:cs="Calibri"/>
          <w:sz w:val="20"/>
          <w:szCs w:val="20"/>
          <w:lang w:val="en-US"/>
        </w:rPr>
      </w:pPr>
    </w:p>
    <w:p w14:paraId="682EE534" w14:textId="77777777" w:rsidR="0041639F" w:rsidRPr="00164E45" w:rsidRDefault="0041639F" w:rsidP="00BC0C64">
      <w:pPr>
        <w:jc w:val="both"/>
        <w:rPr>
          <w:rFonts w:ascii="Calibri" w:hAnsi="Calibri" w:cs="Calibri"/>
          <w:sz w:val="20"/>
          <w:szCs w:val="20"/>
          <w:lang w:val="en-US"/>
        </w:rPr>
      </w:pPr>
    </w:p>
    <w:p w14:paraId="4A41E8D4" w14:textId="77777777" w:rsidR="0041639F" w:rsidRPr="00164E45" w:rsidRDefault="0041639F" w:rsidP="00BC0C64">
      <w:pPr>
        <w:jc w:val="both"/>
        <w:rPr>
          <w:rFonts w:ascii="Calibri" w:hAnsi="Calibri" w:cs="Calibri"/>
          <w:sz w:val="20"/>
          <w:szCs w:val="20"/>
          <w:lang w:val="en-US"/>
        </w:rPr>
      </w:pPr>
    </w:p>
    <w:p w14:paraId="2731B8FE" w14:textId="77777777" w:rsidR="0041639F" w:rsidRPr="00164E45" w:rsidRDefault="0041639F" w:rsidP="00BC0C64">
      <w:pPr>
        <w:jc w:val="both"/>
        <w:rPr>
          <w:rFonts w:ascii="Calibri" w:hAnsi="Calibri" w:cs="Calibri"/>
          <w:sz w:val="20"/>
          <w:szCs w:val="20"/>
          <w:lang w:val="en-US"/>
        </w:rPr>
      </w:pPr>
    </w:p>
    <w:p w14:paraId="4AEC09B6" w14:textId="77777777" w:rsidR="0041639F" w:rsidRPr="00164E45" w:rsidRDefault="0041639F" w:rsidP="00BC0C64">
      <w:pPr>
        <w:jc w:val="both"/>
        <w:rPr>
          <w:rFonts w:ascii="Calibri" w:hAnsi="Calibri" w:cs="Calibri"/>
          <w:sz w:val="20"/>
          <w:szCs w:val="20"/>
          <w:lang w:val="en-US"/>
        </w:rPr>
      </w:pPr>
    </w:p>
    <w:p w14:paraId="3B25D35D" w14:textId="77777777" w:rsidR="0041639F" w:rsidRPr="00164E45" w:rsidRDefault="0041639F" w:rsidP="00BC0C64">
      <w:pPr>
        <w:jc w:val="both"/>
        <w:rPr>
          <w:rFonts w:ascii="Calibri" w:hAnsi="Calibri" w:cs="Calibri"/>
          <w:sz w:val="20"/>
          <w:szCs w:val="20"/>
          <w:lang w:val="en-US"/>
        </w:rPr>
      </w:pPr>
    </w:p>
    <w:p w14:paraId="39A52AFC" w14:textId="77777777" w:rsidR="0041639F" w:rsidRPr="00164E45" w:rsidRDefault="0041639F" w:rsidP="00BC0C64">
      <w:pPr>
        <w:jc w:val="both"/>
        <w:rPr>
          <w:rFonts w:ascii="Calibri" w:hAnsi="Calibri" w:cs="Calibri"/>
          <w:sz w:val="20"/>
          <w:szCs w:val="20"/>
          <w:lang w:val="en-US"/>
        </w:rPr>
      </w:pPr>
    </w:p>
    <w:p w14:paraId="089F2917" w14:textId="77777777" w:rsidR="0041639F" w:rsidRPr="00164E45" w:rsidRDefault="0041639F" w:rsidP="00BC0C64">
      <w:pPr>
        <w:jc w:val="both"/>
        <w:rPr>
          <w:rFonts w:ascii="Calibri" w:hAnsi="Calibri" w:cs="Calibri"/>
          <w:sz w:val="20"/>
          <w:szCs w:val="20"/>
          <w:lang w:val="en-US"/>
        </w:rPr>
      </w:pPr>
    </w:p>
    <w:p w14:paraId="3109B2F8" w14:textId="77777777" w:rsidR="0041639F" w:rsidRPr="00164E45" w:rsidRDefault="0041639F" w:rsidP="00BC0C64">
      <w:pPr>
        <w:jc w:val="both"/>
        <w:rPr>
          <w:rFonts w:ascii="Calibri" w:hAnsi="Calibri" w:cs="Calibri"/>
          <w:sz w:val="20"/>
          <w:szCs w:val="20"/>
          <w:lang w:val="en-US"/>
        </w:rPr>
      </w:pPr>
    </w:p>
    <w:p w14:paraId="5D229A88" w14:textId="77777777" w:rsidR="0041639F" w:rsidRPr="00164E45" w:rsidRDefault="0041639F" w:rsidP="00BC0C64">
      <w:pPr>
        <w:jc w:val="both"/>
        <w:rPr>
          <w:rFonts w:ascii="Calibri" w:hAnsi="Calibri" w:cs="Calibri"/>
          <w:sz w:val="20"/>
          <w:szCs w:val="20"/>
          <w:lang w:val="en-US"/>
        </w:rPr>
      </w:pPr>
    </w:p>
    <w:p w14:paraId="7B34289A" w14:textId="77777777" w:rsidR="0041639F" w:rsidRPr="00164E45" w:rsidRDefault="0041639F" w:rsidP="00BC0C64">
      <w:pPr>
        <w:jc w:val="both"/>
        <w:rPr>
          <w:rFonts w:ascii="Calibri" w:hAnsi="Calibri" w:cs="Calibri"/>
          <w:sz w:val="20"/>
          <w:szCs w:val="20"/>
          <w:lang w:val="en-US"/>
        </w:rPr>
      </w:pPr>
    </w:p>
    <w:p w14:paraId="51A1ADF4" w14:textId="77777777" w:rsidR="005552D5" w:rsidRPr="00164E45" w:rsidRDefault="005552D5" w:rsidP="00BC0C64">
      <w:pPr>
        <w:jc w:val="both"/>
        <w:rPr>
          <w:rFonts w:ascii="Calibri" w:hAnsi="Calibri" w:cs="Calibri"/>
          <w:sz w:val="20"/>
          <w:szCs w:val="20"/>
          <w:lang w:val="en-US"/>
        </w:rPr>
      </w:pPr>
    </w:p>
    <w:p w14:paraId="5B5B81A1" w14:textId="77777777" w:rsidR="005552D5" w:rsidRPr="00164E45" w:rsidRDefault="005552D5" w:rsidP="00BC0C64">
      <w:pPr>
        <w:jc w:val="both"/>
        <w:rPr>
          <w:rFonts w:ascii="Calibri" w:hAnsi="Calibri" w:cs="Calibri"/>
          <w:sz w:val="20"/>
          <w:szCs w:val="20"/>
          <w:lang w:val="en-US"/>
        </w:rPr>
      </w:pPr>
    </w:p>
    <w:p w14:paraId="7C634710" w14:textId="77777777" w:rsidR="005552D5" w:rsidRPr="00164E45" w:rsidRDefault="005552D5" w:rsidP="00BC0C64">
      <w:pPr>
        <w:jc w:val="both"/>
        <w:rPr>
          <w:rFonts w:ascii="Calibri" w:hAnsi="Calibri" w:cs="Calibri"/>
          <w:sz w:val="20"/>
          <w:szCs w:val="20"/>
          <w:lang w:val="en-US"/>
        </w:rPr>
      </w:pPr>
    </w:p>
    <w:p w14:paraId="285DAA3C" w14:textId="77777777" w:rsidR="005552D5" w:rsidRPr="00164E45" w:rsidRDefault="005552D5" w:rsidP="00BC0C64">
      <w:pPr>
        <w:jc w:val="both"/>
        <w:rPr>
          <w:rFonts w:ascii="Calibri" w:hAnsi="Calibri" w:cs="Calibri"/>
          <w:sz w:val="20"/>
          <w:szCs w:val="20"/>
          <w:lang w:val="en-US"/>
        </w:rPr>
      </w:pPr>
    </w:p>
    <w:p w14:paraId="5B8F9077" w14:textId="77777777" w:rsidR="005552D5" w:rsidRPr="00164E45" w:rsidRDefault="005552D5" w:rsidP="00BC0C64">
      <w:pPr>
        <w:jc w:val="both"/>
        <w:rPr>
          <w:rFonts w:ascii="Calibri" w:hAnsi="Calibri" w:cs="Calibri"/>
          <w:sz w:val="20"/>
          <w:szCs w:val="20"/>
          <w:lang w:val="en-US"/>
        </w:rPr>
      </w:pPr>
    </w:p>
    <w:p w14:paraId="586756F9" w14:textId="77777777" w:rsidR="005552D5" w:rsidRPr="00164E45" w:rsidRDefault="005552D5" w:rsidP="00BC0C64">
      <w:pPr>
        <w:jc w:val="both"/>
        <w:rPr>
          <w:rFonts w:ascii="Calibri" w:hAnsi="Calibri" w:cs="Calibri"/>
          <w:sz w:val="20"/>
          <w:szCs w:val="20"/>
          <w:lang w:val="en-US"/>
        </w:rPr>
      </w:pPr>
    </w:p>
    <w:p w14:paraId="4BB82295" w14:textId="77777777" w:rsidR="005552D5" w:rsidRPr="00164E45" w:rsidRDefault="005552D5" w:rsidP="00BC0C64">
      <w:pPr>
        <w:jc w:val="both"/>
        <w:rPr>
          <w:rFonts w:ascii="Calibri" w:hAnsi="Calibri" w:cs="Calibri"/>
          <w:sz w:val="20"/>
          <w:szCs w:val="20"/>
          <w:lang w:val="en-US"/>
        </w:rPr>
      </w:pPr>
    </w:p>
    <w:p w14:paraId="7495CCC5" w14:textId="77777777" w:rsidR="005552D5" w:rsidRPr="00164E45" w:rsidRDefault="005552D5" w:rsidP="00BC0C64">
      <w:pPr>
        <w:jc w:val="both"/>
        <w:rPr>
          <w:rFonts w:ascii="Calibri" w:hAnsi="Calibri" w:cs="Calibri"/>
          <w:sz w:val="20"/>
          <w:szCs w:val="20"/>
          <w:lang w:val="en-US"/>
        </w:rPr>
      </w:pPr>
    </w:p>
    <w:p w14:paraId="38890E22" w14:textId="77777777" w:rsidR="005552D5" w:rsidRPr="00164E45" w:rsidRDefault="005552D5" w:rsidP="00BC0C64">
      <w:pPr>
        <w:jc w:val="both"/>
        <w:rPr>
          <w:rFonts w:ascii="Calibri" w:hAnsi="Calibri" w:cs="Calibri"/>
          <w:sz w:val="20"/>
          <w:szCs w:val="20"/>
          <w:lang w:val="en-US"/>
        </w:rPr>
      </w:pPr>
    </w:p>
    <w:p w14:paraId="1C18B846" w14:textId="77777777" w:rsidR="005552D5" w:rsidRPr="00164E45" w:rsidRDefault="005552D5" w:rsidP="00BC0C64">
      <w:pPr>
        <w:jc w:val="both"/>
        <w:rPr>
          <w:rFonts w:ascii="Calibri" w:hAnsi="Calibri" w:cs="Calibri"/>
          <w:sz w:val="20"/>
          <w:szCs w:val="20"/>
          <w:lang w:val="en-US"/>
        </w:rPr>
      </w:pPr>
    </w:p>
    <w:p w14:paraId="169AC49F" w14:textId="77777777" w:rsidR="00437796" w:rsidRPr="00164E45" w:rsidRDefault="00B77C32" w:rsidP="00502050">
      <w:pPr>
        <w:numPr>
          <w:ilvl w:val="1"/>
          <w:numId w:val="2"/>
        </w:numPr>
        <w:spacing w:after="250" w:line="250" w:lineRule="exact"/>
        <w:ind w:left="709" w:hanging="709"/>
        <w:rPr>
          <w:rFonts w:ascii="Calibri" w:hAnsi="Calibri" w:cs="Calibri"/>
          <w:color w:val="00B0F0"/>
          <w:sz w:val="28"/>
          <w:szCs w:val="28"/>
          <w:lang w:val="en-US"/>
        </w:rPr>
      </w:pPr>
      <w:r w:rsidRPr="00164E45">
        <w:rPr>
          <w:rFonts w:ascii="Calibri" w:hAnsi="Calibri" w:cs="Calibri"/>
          <w:color w:val="00B0F0"/>
          <w:sz w:val="28"/>
          <w:szCs w:val="28"/>
          <w:lang w:val="en-US"/>
        </w:rPr>
        <w:lastRenderedPageBreak/>
        <w:t>Removal from classroom</w:t>
      </w:r>
    </w:p>
    <w:p w14:paraId="09F54DE1" w14:textId="77777777" w:rsidR="003B7E29" w:rsidRPr="00164E45" w:rsidRDefault="003B7E29" w:rsidP="003B7E29">
      <w:pPr>
        <w:pStyle w:val="NormalWeb"/>
        <w:rPr>
          <w:rFonts w:asciiTheme="majorHAnsi" w:hAnsiTheme="majorHAnsi" w:cstheme="majorHAnsi"/>
          <w:b/>
          <w:bCs/>
          <w:color w:val="F79646" w:themeColor="accent6"/>
          <w:sz w:val="20"/>
          <w:szCs w:val="20"/>
        </w:rPr>
      </w:pPr>
      <w:r w:rsidRPr="00164E45">
        <w:rPr>
          <w:rFonts w:asciiTheme="majorHAnsi" w:hAnsiTheme="majorHAnsi" w:cstheme="majorHAnsi"/>
          <w:b/>
          <w:bCs/>
          <w:color w:val="F79646" w:themeColor="accent6"/>
          <w:sz w:val="20"/>
          <w:szCs w:val="20"/>
        </w:rPr>
        <w:t>Level 3, 4 &amp; 5</w:t>
      </w:r>
    </w:p>
    <w:p w14:paraId="22B969FC"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Removal from classroom.</w:t>
      </w:r>
    </w:p>
    <w:p w14:paraId="3E23B9B2"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Removal from classroom is a serious disciplinary sanction and will only be used once other behavioural strategies have been attempted unless the behaviour is so extreme as to warrant immediate removal.</w:t>
      </w:r>
    </w:p>
    <w:p w14:paraId="7B97B0A3"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Removal from classroom as a sanction does not include circumstances in which a child is asked to step outside the classroom briefly for a conversation with a member of staff and asked to return following this. It also does not include the use of SafeSpace or Learning Support for planned intervention or therapeutic work to support with behaviour.</w:t>
      </w:r>
    </w:p>
    <w:p w14:paraId="0560484B"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 xml:space="preserve">If a child is removed from </w:t>
      </w:r>
      <w:proofErr w:type="gramStart"/>
      <w:r w:rsidRPr="00164E45">
        <w:rPr>
          <w:rFonts w:asciiTheme="majorHAnsi" w:hAnsiTheme="majorHAnsi" w:cstheme="majorHAnsi"/>
          <w:color w:val="000000"/>
          <w:sz w:val="20"/>
          <w:szCs w:val="20"/>
        </w:rPr>
        <w:t>class</w:t>
      </w:r>
      <w:proofErr w:type="gramEnd"/>
      <w:r w:rsidRPr="00164E45">
        <w:rPr>
          <w:rFonts w:asciiTheme="majorHAnsi" w:hAnsiTheme="majorHAnsi" w:cstheme="majorHAnsi"/>
          <w:color w:val="000000"/>
          <w:sz w:val="20"/>
          <w:szCs w:val="20"/>
        </w:rPr>
        <w:t xml:space="preserve"> the academy will inform parents the same day via </w:t>
      </w:r>
      <w:proofErr w:type="spellStart"/>
      <w:r w:rsidRPr="00164E45">
        <w:rPr>
          <w:rFonts w:asciiTheme="majorHAnsi" w:hAnsiTheme="majorHAnsi" w:cstheme="majorHAnsi"/>
          <w:color w:val="000000"/>
          <w:sz w:val="20"/>
          <w:szCs w:val="20"/>
        </w:rPr>
        <w:t>EduLink</w:t>
      </w:r>
      <w:proofErr w:type="spellEnd"/>
      <w:r w:rsidRPr="00164E45">
        <w:rPr>
          <w:rFonts w:asciiTheme="majorHAnsi" w:hAnsiTheme="majorHAnsi" w:cstheme="majorHAnsi"/>
          <w:color w:val="000000"/>
          <w:sz w:val="20"/>
          <w:szCs w:val="20"/>
        </w:rPr>
        <w:t>. If a child has a social worker, including if they have a Child in Need plan, a Child Protection plan or are looked-after, the academy will notify the social worker or Virtual School Head of the removal taking place. If a child is looked after, their Personal Education Plans will be reviewed and amended to include behaviour support and intervention considering the reasons for removal from class.</w:t>
      </w:r>
    </w:p>
    <w:p w14:paraId="59C20816"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The behaviours that may lead to removal from class include the following (note this list is not exhaustive):</w:t>
      </w:r>
    </w:p>
    <w:p w14:paraId="10219073" w14:textId="77777777" w:rsidR="003B7E29" w:rsidRPr="00164E45" w:rsidRDefault="003B7E29" w:rsidP="003B7E29">
      <w:pPr>
        <w:pStyle w:val="NormalWeb"/>
        <w:numPr>
          <w:ilvl w:val="0"/>
          <w:numId w:val="47"/>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repeated verbal abuse</w:t>
      </w:r>
    </w:p>
    <w:p w14:paraId="62EE271A" w14:textId="77777777" w:rsidR="003B7E29" w:rsidRPr="00164E45" w:rsidRDefault="003B7E29" w:rsidP="003B7E29">
      <w:pPr>
        <w:pStyle w:val="NormalWeb"/>
        <w:numPr>
          <w:ilvl w:val="0"/>
          <w:numId w:val="47"/>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repeated refusal to work</w:t>
      </w:r>
    </w:p>
    <w:p w14:paraId="6A95B232" w14:textId="1EBA0F6A" w:rsidR="003B7E29" w:rsidRPr="00164E45" w:rsidRDefault="003B7E29" w:rsidP="003B7E29">
      <w:pPr>
        <w:pStyle w:val="NormalWeb"/>
        <w:numPr>
          <w:ilvl w:val="0"/>
          <w:numId w:val="47"/>
        </w:numPr>
        <w:rPr>
          <w:rFonts w:asciiTheme="majorHAnsi" w:hAnsiTheme="majorHAnsi" w:cstheme="majorHAnsi"/>
          <w:color w:val="000000"/>
          <w:sz w:val="20"/>
          <w:szCs w:val="20"/>
        </w:rPr>
      </w:pPr>
      <w:r w:rsidRPr="00164E45">
        <w:rPr>
          <w:rFonts w:asciiTheme="majorHAnsi" w:hAnsiTheme="majorHAnsi" w:cstheme="majorHAnsi"/>
          <w:color w:val="000000"/>
          <w:sz w:val="20"/>
          <w:szCs w:val="20"/>
        </w:rPr>
        <w:t>threatened violence against child or staff</w:t>
      </w:r>
    </w:p>
    <w:p w14:paraId="0BE228D2"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Children who are removed from class will be sent to relevant P&amp;P Base where their education will be continued and to allow them to regain calm in a safe and calm space. The academy will ensure that staff supervising removal areas are suitably trained to support children with challenging behaviours and contexts.</w:t>
      </w:r>
    </w:p>
    <w:p w14:paraId="7E44AF0A"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 xml:space="preserve">Children will remain in removal for no longer than is necessary. For most children this will be a maximum of one day. However, there may be exceptional circumstances, which must be agreed by the </w:t>
      </w:r>
      <w:proofErr w:type="gramStart"/>
      <w:r w:rsidRPr="00164E45">
        <w:rPr>
          <w:rFonts w:asciiTheme="majorHAnsi" w:hAnsiTheme="majorHAnsi" w:cstheme="majorHAnsi"/>
          <w:color w:val="000000"/>
          <w:sz w:val="20"/>
          <w:szCs w:val="20"/>
        </w:rPr>
        <w:t>Principal</w:t>
      </w:r>
      <w:proofErr w:type="gramEnd"/>
      <w:r w:rsidRPr="00164E45">
        <w:rPr>
          <w:rFonts w:asciiTheme="majorHAnsi" w:hAnsiTheme="majorHAnsi" w:cstheme="majorHAnsi"/>
          <w:color w:val="000000"/>
          <w:sz w:val="20"/>
          <w:szCs w:val="20"/>
        </w:rPr>
        <w:t xml:space="preserve"> and communicated to the parents and the child in a timely manner, where children remain in removal for more extended periods. All children in removal will receive regular breaks, including movement breaks and food/drink breaks and opportunities to visit the toilet. Staff will be made aware of any medical needs and ensure any health care plans are fully implemented.</w:t>
      </w:r>
    </w:p>
    <w:p w14:paraId="2BFC2006"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 xml:space="preserve">Staff will record all incidents of removal from the classroom along with details of the incident that led to removal, and any protected characteristics of the child on </w:t>
      </w:r>
      <w:proofErr w:type="spellStart"/>
      <w:r w:rsidRPr="00164E45">
        <w:rPr>
          <w:rFonts w:asciiTheme="majorHAnsi" w:hAnsiTheme="majorHAnsi" w:cstheme="majorHAnsi"/>
          <w:color w:val="000000"/>
          <w:sz w:val="20"/>
          <w:szCs w:val="20"/>
        </w:rPr>
        <w:t>EduLink</w:t>
      </w:r>
      <w:proofErr w:type="spellEnd"/>
      <w:r w:rsidRPr="00164E45">
        <w:rPr>
          <w:rFonts w:asciiTheme="majorHAnsi" w:hAnsiTheme="majorHAnsi" w:cstheme="majorHAnsi"/>
          <w:color w:val="000000"/>
          <w:sz w:val="20"/>
          <w:szCs w:val="20"/>
        </w:rPr>
        <w:t>/CPOMS.</w:t>
      </w:r>
    </w:p>
    <w:p w14:paraId="026556BB"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The academy will collect, monitor and analyse this data weekly to examine repeat patterns and the effectiveness of the use of removal. This information will be used to provide timely intervention and support to children. This may include a pastoral review and/or investigation by the DSL and/or SENCO. Parents will be informed of the outcome of any investigations. In addition, the academy will provide any necessary support to departments or staff.</w:t>
      </w:r>
    </w:p>
    <w:p w14:paraId="04BD0187"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lastRenderedPageBreak/>
        <w:t>This data and the impact of interventions to support behaviour is reviewed at the academy’s Strategic Progress Boards and at Local Governing Body meetings.</w:t>
      </w:r>
    </w:p>
    <w:p w14:paraId="61F0575C"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The completion of OAT’s ‘Vulnerable child pre-exclusion checklist’ should be considered for children who are frequently removed from class. Use of the checklist can help identify areas where a child needs further support</w:t>
      </w:r>
    </w:p>
    <w:p w14:paraId="5C54418C"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to stop behaviours escalating to the point where suspensions and permanent exclusions are used. Additional advice and support for behaviour can also be accessed via OAT’s Inclusion Team.</w:t>
      </w:r>
    </w:p>
    <w:p w14:paraId="27638050" w14:textId="77777777" w:rsidR="003B7E29" w:rsidRPr="00164E45" w:rsidRDefault="003B7E29" w:rsidP="003B7E29">
      <w:pPr>
        <w:pStyle w:val="NormalWeb"/>
        <w:rPr>
          <w:rFonts w:asciiTheme="majorHAnsi" w:hAnsiTheme="majorHAnsi" w:cstheme="majorHAnsi"/>
          <w:b/>
          <w:bCs/>
          <w:color w:val="FF0000"/>
          <w:sz w:val="20"/>
          <w:szCs w:val="20"/>
        </w:rPr>
      </w:pPr>
      <w:r w:rsidRPr="00164E45">
        <w:rPr>
          <w:rFonts w:asciiTheme="majorHAnsi" w:hAnsiTheme="majorHAnsi" w:cstheme="majorHAnsi"/>
          <w:b/>
          <w:bCs/>
          <w:color w:val="FF0000"/>
          <w:sz w:val="20"/>
          <w:szCs w:val="20"/>
        </w:rPr>
        <w:t>Level 6 &amp; 7</w:t>
      </w:r>
    </w:p>
    <w:p w14:paraId="2F3E387B"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Suspension and permanent exclusion</w:t>
      </w:r>
    </w:p>
    <w:p w14:paraId="0109A21A"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Suspensions will be used as a last resort. However, it is acknowledged that they are sometimes necessary to ensure a calm and safe environment for all children and staff. Principals can use suspension or permanent exclusion in response to serious incidents or in response to persistent poor behaviour which has not improved following extensive support and intervention. In deciding whether to issue a suspension or permanent exclusion the academy will have reference to OAT’s Suspension and Exclusion policy and legislation that governs the suspension and permanent exclusion of children (The School Discipline (Pupil Exclusions and Reviews) (England) Regulations 2012).</w:t>
      </w:r>
    </w:p>
    <w:p w14:paraId="699C63A2"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In considering suspension or exclusion the principal should ensure that, as far is appropriate, the academy’s ‘Vulnerable child pre-exclusion checklist’ has been considered. This will guide principals in their review of support and intervention strategies in response to misbehaviour.</w:t>
      </w:r>
    </w:p>
    <w:p w14:paraId="2FA733CB"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Where the child has an identified special education need or disability and is receiving support at the level of School Support (SEND register) principals should ensure the relevant Education Director has been contacted for consultation before a decision to permanently exclude has been made. If the child has a Child protection or Child in Need Plan or is a Looked after Child, principals are encouraged to consult with their Education Director before a decision to permanently exclude has been made.</w:t>
      </w:r>
    </w:p>
    <w:p w14:paraId="3C7AADF1" w14:textId="77777777" w:rsidR="003B7E29" w:rsidRPr="00164E45" w:rsidRDefault="003B7E29" w:rsidP="003B7E29">
      <w:pPr>
        <w:pStyle w:val="NormalWeb"/>
        <w:rPr>
          <w:rFonts w:asciiTheme="majorHAnsi" w:hAnsiTheme="majorHAnsi" w:cstheme="majorHAnsi"/>
          <w:color w:val="000000"/>
          <w:sz w:val="20"/>
          <w:szCs w:val="20"/>
        </w:rPr>
      </w:pPr>
      <w:r w:rsidRPr="00164E45">
        <w:rPr>
          <w:rFonts w:asciiTheme="majorHAnsi" w:hAnsiTheme="majorHAnsi" w:cstheme="majorHAnsi"/>
          <w:color w:val="000000"/>
          <w:sz w:val="20"/>
          <w:szCs w:val="20"/>
        </w:rPr>
        <w:t>Where the child has an Education, Health and Care Plan (EHCP), the Director of Inclusion, must have been contacted for consultation before a decision to permanently exclude has been made.</w:t>
      </w:r>
    </w:p>
    <w:p w14:paraId="01DC1296" w14:textId="77777777" w:rsidR="00F01AD6" w:rsidRPr="00164E45" w:rsidRDefault="00C67472" w:rsidP="004A154F">
      <w:pPr>
        <w:numPr>
          <w:ilvl w:val="1"/>
          <w:numId w:val="2"/>
        </w:numPr>
        <w:spacing w:after="250" w:line="250" w:lineRule="exact"/>
        <w:ind w:left="709" w:hanging="709"/>
        <w:rPr>
          <w:rFonts w:ascii="Calibri" w:hAnsi="Calibri" w:cs="Calibri"/>
          <w:color w:val="00B0F0"/>
          <w:sz w:val="28"/>
          <w:szCs w:val="28"/>
          <w:lang w:val="en-US"/>
        </w:rPr>
      </w:pPr>
      <w:r w:rsidRPr="00164E45">
        <w:rPr>
          <w:rFonts w:ascii="Calibri" w:hAnsi="Calibri" w:cs="Calibri"/>
          <w:color w:val="00B0F0"/>
          <w:sz w:val="28"/>
          <w:szCs w:val="28"/>
          <w:lang w:val="en-US"/>
        </w:rPr>
        <w:t xml:space="preserve">Suspension and permanent exclusion </w:t>
      </w:r>
    </w:p>
    <w:p w14:paraId="496C2A02" w14:textId="77777777" w:rsidR="00F01AD6" w:rsidRPr="00164E45" w:rsidRDefault="004A154F" w:rsidP="00F01AD6">
      <w:pPr>
        <w:pStyle w:val="ListParagraph"/>
        <w:numPr>
          <w:ilvl w:val="2"/>
          <w:numId w:val="32"/>
        </w:numPr>
        <w:spacing w:after="250" w:line="250" w:lineRule="exact"/>
        <w:rPr>
          <w:rFonts w:ascii="Calibri" w:hAnsi="Calibri" w:cs="Calibri"/>
          <w:sz w:val="20"/>
          <w:szCs w:val="20"/>
        </w:rPr>
      </w:pPr>
      <w:r w:rsidRPr="00164E45">
        <w:rPr>
          <w:rFonts w:ascii="Calibri" w:hAnsi="Calibri" w:cs="Calibri"/>
          <w:sz w:val="20"/>
          <w:szCs w:val="20"/>
        </w:rPr>
        <w:t xml:space="preserve">Suspensions will be used as a last resort. However, it is acknowledged that they are sometimes necessary to ensure a calm and safe environment for all children and staff. Principals can use suspension or permanent exclusion in response to serious incidents or in response to persistent poor </w:t>
      </w:r>
      <w:proofErr w:type="spellStart"/>
      <w:r w:rsidRPr="00164E45">
        <w:rPr>
          <w:rFonts w:ascii="Calibri" w:hAnsi="Calibri" w:cs="Calibri"/>
          <w:sz w:val="20"/>
          <w:szCs w:val="20"/>
        </w:rPr>
        <w:t>behaviour</w:t>
      </w:r>
      <w:proofErr w:type="spellEnd"/>
      <w:r w:rsidRPr="00164E45">
        <w:rPr>
          <w:rFonts w:ascii="Calibri" w:hAnsi="Calibri" w:cs="Calibri"/>
          <w:sz w:val="20"/>
          <w:szCs w:val="20"/>
        </w:rPr>
        <w:t xml:space="preserve"> which has not improved following extensive support and intervention. </w:t>
      </w:r>
    </w:p>
    <w:p w14:paraId="2BDEDC5E" w14:textId="77777777" w:rsidR="00DE043B" w:rsidRPr="00164E45" w:rsidRDefault="00DE043B" w:rsidP="00DE043B">
      <w:pPr>
        <w:pStyle w:val="ListParagraph"/>
        <w:spacing w:after="250" w:line="250" w:lineRule="exact"/>
        <w:rPr>
          <w:rFonts w:ascii="Calibri" w:hAnsi="Calibri" w:cs="Calibri"/>
          <w:sz w:val="20"/>
          <w:szCs w:val="20"/>
        </w:rPr>
      </w:pPr>
    </w:p>
    <w:p w14:paraId="272A3EC8" w14:textId="218D68B0" w:rsidR="001E3E4D" w:rsidRPr="00164E45" w:rsidRDefault="004A154F" w:rsidP="001E3E4D">
      <w:pPr>
        <w:pStyle w:val="ListParagraph"/>
        <w:numPr>
          <w:ilvl w:val="2"/>
          <w:numId w:val="32"/>
        </w:numPr>
        <w:spacing w:after="250" w:line="250" w:lineRule="exact"/>
        <w:rPr>
          <w:rFonts w:ascii="Calibri" w:hAnsi="Calibri" w:cs="Calibri"/>
          <w:sz w:val="20"/>
          <w:szCs w:val="20"/>
        </w:rPr>
      </w:pPr>
      <w:r w:rsidRPr="00164E45">
        <w:rPr>
          <w:rFonts w:ascii="Calibri" w:hAnsi="Calibri" w:cs="Calibri"/>
          <w:sz w:val="20"/>
          <w:szCs w:val="20"/>
        </w:rPr>
        <w:t>In deciding whether to issue a suspension or permanent exclusion the academy will have reference to OAT’s Suspension and Exclusion policy and legislation that governs the suspension and permanent exclusion of children</w:t>
      </w:r>
      <w:r w:rsidR="001601E7" w:rsidRPr="00164E45">
        <w:rPr>
          <w:rFonts w:ascii="Calibri" w:hAnsi="Calibri" w:cs="Calibri"/>
          <w:sz w:val="20"/>
          <w:szCs w:val="20"/>
        </w:rPr>
        <w:t>.</w:t>
      </w:r>
      <w:r w:rsidR="001E3E4D" w:rsidRPr="00164E45">
        <w:rPr>
          <w:rFonts w:ascii="Calibri" w:hAnsi="Calibri" w:cs="Calibri"/>
          <w:sz w:val="20"/>
          <w:szCs w:val="20"/>
        </w:rPr>
        <w:br/>
      </w:r>
    </w:p>
    <w:p w14:paraId="5E70DF99" w14:textId="77777777" w:rsidR="0076388F" w:rsidRPr="00164E45" w:rsidRDefault="004A154F" w:rsidP="004A154F">
      <w:pPr>
        <w:pStyle w:val="ListParagraph"/>
        <w:numPr>
          <w:ilvl w:val="2"/>
          <w:numId w:val="32"/>
        </w:numPr>
        <w:spacing w:after="250" w:line="250" w:lineRule="exact"/>
        <w:rPr>
          <w:rFonts w:ascii="Calibri" w:hAnsi="Calibri" w:cs="Calibri"/>
          <w:sz w:val="20"/>
          <w:szCs w:val="20"/>
        </w:rPr>
      </w:pPr>
      <w:r w:rsidRPr="00164E45">
        <w:rPr>
          <w:rFonts w:ascii="Calibri" w:hAnsi="Calibri" w:cs="Calibri"/>
          <w:sz w:val="20"/>
          <w:szCs w:val="20"/>
        </w:rPr>
        <w:lastRenderedPageBreak/>
        <w:t xml:space="preserve">In considering suspension or exclusion the principal should ensure that, as far is appropriate, the academy’s ‘pre-exclusion checklist’ has been considered. This will guide principals in their review of support and intervention strategies in response to </w:t>
      </w:r>
      <w:proofErr w:type="spellStart"/>
      <w:r w:rsidRPr="00164E45">
        <w:rPr>
          <w:rFonts w:ascii="Calibri" w:hAnsi="Calibri" w:cs="Calibri"/>
          <w:sz w:val="20"/>
          <w:szCs w:val="20"/>
        </w:rPr>
        <w:t>misbehaviour</w:t>
      </w:r>
      <w:proofErr w:type="spellEnd"/>
      <w:r w:rsidRPr="00164E45">
        <w:rPr>
          <w:rFonts w:ascii="Calibri" w:hAnsi="Calibri" w:cs="Calibri"/>
          <w:sz w:val="20"/>
          <w:szCs w:val="20"/>
        </w:rPr>
        <w:t xml:space="preserve">. </w:t>
      </w:r>
    </w:p>
    <w:p w14:paraId="2B3ED763" w14:textId="77777777" w:rsidR="0076388F" w:rsidRPr="00164E45" w:rsidRDefault="0076388F" w:rsidP="0076388F">
      <w:pPr>
        <w:pStyle w:val="ListParagraph"/>
        <w:rPr>
          <w:rFonts w:ascii="Calibri" w:hAnsi="Calibri" w:cs="Calibri"/>
          <w:sz w:val="20"/>
          <w:szCs w:val="20"/>
        </w:rPr>
      </w:pPr>
    </w:p>
    <w:p w14:paraId="17D6916C" w14:textId="77777777" w:rsidR="00484B96" w:rsidRPr="00164E45" w:rsidRDefault="004A154F" w:rsidP="004A154F">
      <w:pPr>
        <w:pStyle w:val="ListParagraph"/>
        <w:numPr>
          <w:ilvl w:val="2"/>
          <w:numId w:val="32"/>
        </w:numPr>
        <w:spacing w:after="250" w:line="250" w:lineRule="exact"/>
        <w:rPr>
          <w:rFonts w:ascii="Calibri" w:hAnsi="Calibri" w:cs="Calibri"/>
          <w:sz w:val="20"/>
          <w:szCs w:val="20"/>
        </w:rPr>
      </w:pPr>
      <w:r w:rsidRPr="00164E45">
        <w:rPr>
          <w:rFonts w:ascii="Calibri" w:hAnsi="Calibri" w:cs="Calibri"/>
          <w:sz w:val="20"/>
          <w:szCs w:val="20"/>
        </w:rPr>
        <w:t xml:space="preserve">Where the child has an identified special education need or disability and is receiving support at the level of School Support (SEND register) principals should ensure the relevant Education Director has been contacted for consultation before a decision to permanently exclude has been made. </w:t>
      </w:r>
    </w:p>
    <w:p w14:paraId="1D959B8D" w14:textId="77777777" w:rsidR="00484B96" w:rsidRPr="00164E45" w:rsidRDefault="00484B96" w:rsidP="00484B96">
      <w:pPr>
        <w:pStyle w:val="ListParagraph"/>
        <w:rPr>
          <w:rFonts w:ascii="Calibri" w:hAnsi="Calibri" w:cs="Calibri"/>
          <w:sz w:val="20"/>
          <w:szCs w:val="20"/>
        </w:rPr>
      </w:pPr>
    </w:p>
    <w:p w14:paraId="22099F57" w14:textId="77777777" w:rsidR="00484B96" w:rsidRPr="00164E45" w:rsidRDefault="004A154F" w:rsidP="004A154F">
      <w:pPr>
        <w:pStyle w:val="ListParagraph"/>
        <w:numPr>
          <w:ilvl w:val="2"/>
          <w:numId w:val="32"/>
        </w:numPr>
        <w:spacing w:after="250" w:line="250" w:lineRule="exact"/>
        <w:rPr>
          <w:rFonts w:ascii="Calibri" w:hAnsi="Calibri" w:cs="Calibri"/>
          <w:sz w:val="20"/>
          <w:szCs w:val="20"/>
        </w:rPr>
      </w:pPr>
      <w:r w:rsidRPr="00164E45">
        <w:rPr>
          <w:rFonts w:ascii="Calibri" w:hAnsi="Calibri" w:cs="Calibri"/>
          <w:sz w:val="20"/>
          <w:szCs w:val="20"/>
        </w:rPr>
        <w:t>If the child has a Child protection or Child in Need Plan or is a Looked after Child, principals are encouraged to consult with their Education Director before a decision to permanently exclude has been made.</w:t>
      </w:r>
    </w:p>
    <w:p w14:paraId="663299C8" w14:textId="77777777" w:rsidR="00484B96" w:rsidRPr="00164E45" w:rsidRDefault="00484B96" w:rsidP="00484B96">
      <w:pPr>
        <w:pStyle w:val="ListParagraph"/>
        <w:rPr>
          <w:rFonts w:ascii="Calibri" w:hAnsi="Calibri" w:cs="Calibri"/>
          <w:sz w:val="20"/>
          <w:szCs w:val="20"/>
        </w:rPr>
      </w:pPr>
    </w:p>
    <w:p w14:paraId="1724EC19" w14:textId="1FE22276" w:rsidR="004A154F" w:rsidRPr="00164E45" w:rsidRDefault="004A154F" w:rsidP="004A154F">
      <w:pPr>
        <w:pStyle w:val="ListParagraph"/>
        <w:numPr>
          <w:ilvl w:val="2"/>
          <w:numId w:val="32"/>
        </w:numPr>
        <w:spacing w:after="250" w:line="250" w:lineRule="exact"/>
        <w:rPr>
          <w:rFonts w:ascii="Calibri" w:hAnsi="Calibri" w:cs="Calibri"/>
          <w:sz w:val="20"/>
          <w:szCs w:val="20"/>
        </w:rPr>
      </w:pPr>
      <w:r w:rsidRPr="00164E45">
        <w:rPr>
          <w:rFonts w:ascii="Calibri" w:hAnsi="Calibri" w:cs="Calibri"/>
          <w:sz w:val="20"/>
          <w:szCs w:val="20"/>
        </w:rPr>
        <w:t xml:space="preserve">Where the child has an Education, Health and Care Plan (EHCP), </w:t>
      </w:r>
      <w:r w:rsidR="0087265A" w:rsidRPr="00164E45">
        <w:rPr>
          <w:rFonts w:ascii="Calibri" w:hAnsi="Calibri" w:cs="Calibri"/>
          <w:sz w:val="20"/>
          <w:szCs w:val="20"/>
        </w:rPr>
        <w:t>SEND Lead Practitioners</w:t>
      </w:r>
      <w:r w:rsidR="00F23FAE" w:rsidRPr="00164E45">
        <w:rPr>
          <w:rFonts w:ascii="Calibri" w:hAnsi="Calibri" w:cs="Calibri"/>
          <w:sz w:val="20"/>
          <w:szCs w:val="20"/>
        </w:rPr>
        <w:t>,</w:t>
      </w:r>
      <w:r w:rsidR="0087265A" w:rsidRPr="00164E45">
        <w:rPr>
          <w:rFonts w:ascii="Calibri" w:hAnsi="Calibri" w:cs="Calibri"/>
          <w:sz w:val="20"/>
          <w:szCs w:val="20"/>
        </w:rPr>
        <w:t xml:space="preserve"> in addition to the relevant Education Director</w:t>
      </w:r>
      <w:r w:rsidRPr="00164E45">
        <w:rPr>
          <w:rFonts w:ascii="Calibri" w:hAnsi="Calibri" w:cs="Calibri"/>
          <w:sz w:val="20"/>
          <w:szCs w:val="20"/>
        </w:rPr>
        <w:t xml:space="preserve"> </w:t>
      </w:r>
      <w:r w:rsidR="00F23FAE" w:rsidRPr="00164E45">
        <w:rPr>
          <w:rFonts w:ascii="Calibri" w:hAnsi="Calibri" w:cs="Calibri"/>
          <w:sz w:val="20"/>
          <w:szCs w:val="20"/>
        </w:rPr>
        <w:t xml:space="preserve">will </w:t>
      </w:r>
      <w:r w:rsidRPr="00164E45">
        <w:rPr>
          <w:rFonts w:ascii="Calibri" w:hAnsi="Calibri" w:cs="Calibri"/>
          <w:sz w:val="20"/>
          <w:szCs w:val="20"/>
        </w:rPr>
        <w:t>have been contacted for consultation before a decision to permanently exclude has been made.</w:t>
      </w:r>
    </w:p>
    <w:p w14:paraId="0E827447" w14:textId="7F3F7349" w:rsidR="007B6CCF" w:rsidRPr="00164E45" w:rsidRDefault="004A154F" w:rsidP="00885879">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9" w:name="_Toc150849362"/>
      <w:bookmarkStart w:id="60" w:name="_Toc179531870"/>
      <w:r w:rsidRPr="00164E45">
        <w:rPr>
          <w:rFonts w:ascii="Calibri" w:eastAsia="Times New Roman" w:hAnsi="Calibri" w:cs="Calibri"/>
          <w:bCs/>
          <w:color w:val="00AFF0"/>
          <w:kern w:val="32"/>
          <w:sz w:val="36"/>
          <w:szCs w:val="36"/>
          <w:lang w:val="en-US"/>
        </w:rPr>
        <w:t>Supporting children following a serious sanction</w:t>
      </w:r>
      <w:bookmarkStart w:id="61" w:name="_Hlk119400777"/>
      <w:bookmarkEnd w:id="59"/>
      <w:bookmarkEnd w:id="60"/>
    </w:p>
    <w:p w14:paraId="6FD21EAE" w14:textId="502FCF00" w:rsidR="00F85574" w:rsidRPr="00164E45" w:rsidRDefault="00A80701" w:rsidP="00E3734D">
      <w:pPr>
        <w:pStyle w:val="ListParagraph"/>
        <w:numPr>
          <w:ilvl w:val="1"/>
          <w:numId w:val="2"/>
        </w:numPr>
        <w:tabs>
          <w:tab w:val="left" w:pos="851"/>
        </w:tabs>
        <w:spacing w:after="250" w:line="280" w:lineRule="exact"/>
        <w:ind w:hanging="792"/>
        <w:rPr>
          <w:rFonts w:ascii="Calibri" w:hAnsi="Calibri" w:cs="Calibri"/>
          <w:sz w:val="20"/>
          <w:szCs w:val="20"/>
        </w:rPr>
      </w:pPr>
      <w:r w:rsidRPr="00164E45">
        <w:rPr>
          <w:rFonts w:ascii="Calibri" w:hAnsi="Calibri" w:cs="Calibri"/>
          <w:sz w:val="20"/>
          <w:szCs w:val="20"/>
          <w:lang w:val="en-GB"/>
        </w:rPr>
        <w:t>A reintegration meeting with parents and the child following an exclusion is essential for restoring relationships, rebuilding trust, and setting clear expectations for future behaviour. It allows the school to address the underlying causes of the behaviour, collaborate on support strategies, and ensure the student feels welcomed back into the learning environment. By promoting accountability and involving both parents and the student in the process, the meeting helps prevent future issues and supports a successful reintegration.</w:t>
      </w:r>
    </w:p>
    <w:p w14:paraId="7060E4A0" w14:textId="77777777" w:rsidR="00A80701" w:rsidRPr="00164E45" w:rsidRDefault="00A80701" w:rsidP="0014162E">
      <w:pPr>
        <w:pStyle w:val="ListParagraph"/>
        <w:tabs>
          <w:tab w:val="left" w:pos="851"/>
        </w:tabs>
        <w:spacing w:after="250" w:line="280" w:lineRule="exact"/>
        <w:ind w:left="792"/>
        <w:rPr>
          <w:rFonts w:ascii="Calibri" w:hAnsi="Calibri" w:cs="Calibri"/>
          <w:sz w:val="20"/>
          <w:szCs w:val="20"/>
        </w:rPr>
      </w:pPr>
    </w:p>
    <w:p w14:paraId="71C6CBD9" w14:textId="4FC31718" w:rsidR="00E3734D" w:rsidRPr="00164E45" w:rsidRDefault="004A154F" w:rsidP="00E3734D">
      <w:pPr>
        <w:pStyle w:val="ListParagraph"/>
        <w:numPr>
          <w:ilvl w:val="1"/>
          <w:numId w:val="2"/>
        </w:numPr>
        <w:tabs>
          <w:tab w:val="left" w:pos="851"/>
        </w:tabs>
        <w:spacing w:after="250" w:line="280" w:lineRule="exact"/>
        <w:ind w:hanging="792"/>
        <w:rPr>
          <w:rFonts w:ascii="Calibri" w:hAnsi="Calibri" w:cs="Calibri"/>
          <w:sz w:val="20"/>
          <w:szCs w:val="20"/>
        </w:rPr>
      </w:pPr>
      <w:r w:rsidRPr="00164E45">
        <w:rPr>
          <w:rFonts w:ascii="Calibri" w:hAnsi="Calibri" w:cs="Calibri"/>
          <w:sz w:val="20"/>
          <w:szCs w:val="20"/>
        </w:rPr>
        <w:t xml:space="preserve">Pupil Support Units and use of </w:t>
      </w:r>
      <w:r w:rsidR="00457058" w:rsidRPr="00164E45">
        <w:rPr>
          <w:rFonts w:ascii="Calibri" w:hAnsi="Calibri" w:cs="Calibri"/>
          <w:sz w:val="20"/>
          <w:szCs w:val="20"/>
        </w:rPr>
        <w:t xml:space="preserve">on-site </w:t>
      </w:r>
      <w:r w:rsidRPr="00164E45">
        <w:rPr>
          <w:rFonts w:ascii="Calibri" w:hAnsi="Calibri" w:cs="Calibri"/>
          <w:sz w:val="20"/>
          <w:szCs w:val="20"/>
        </w:rPr>
        <w:t xml:space="preserve">Alternative </w:t>
      </w:r>
      <w:r w:rsidR="00DF358C" w:rsidRPr="00164E45">
        <w:rPr>
          <w:rFonts w:ascii="Calibri" w:hAnsi="Calibri" w:cs="Calibri"/>
          <w:sz w:val="20"/>
          <w:szCs w:val="20"/>
        </w:rPr>
        <w:t>P</w:t>
      </w:r>
      <w:r w:rsidRPr="00164E45">
        <w:rPr>
          <w:rFonts w:ascii="Calibri" w:hAnsi="Calibri" w:cs="Calibri"/>
          <w:sz w:val="20"/>
          <w:szCs w:val="20"/>
        </w:rPr>
        <w:t xml:space="preserve">rovision </w:t>
      </w:r>
    </w:p>
    <w:p w14:paraId="4AEAD7C6" w14:textId="77777777" w:rsidR="00E3734D" w:rsidRPr="00164E45" w:rsidRDefault="00E3734D" w:rsidP="00E3734D">
      <w:pPr>
        <w:pStyle w:val="ListParagraph"/>
        <w:tabs>
          <w:tab w:val="left" w:pos="851"/>
        </w:tabs>
        <w:spacing w:after="250" w:line="280" w:lineRule="exact"/>
        <w:ind w:left="792"/>
        <w:rPr>
          <w:rFonts w:ascii="Calibri" w:hAnsi="Calibri" w:cs="Calibri"/>
          <w:sz w:val="20"/>
          <w:szCs w:val="20"/>
        </w:rPr>
      </w:pPr>
    </w:p>
    <w:p w14:paraId="48E8354A" w14:textId="6DBF489A" w:rsidR="009D05FA" w:rsidRPr="00164E45" w:rsidRDefault="004A154F" w:rsidP="00E3734D">
      <w:pPr>
        <w:pStyle w:val="ListParagraph"/>
        <w:numPr>
          <w:ilvl w:val="1"/>
          <w:numId w:val="2"/>
        </w:numPr>
        <w:tabs>
          <w:tab w:val="left" w:pos="851"/>
        </w:tabs>
        <w:spacing w:after="250" w:line="280" w:lineRule="exact"/>
        <w:ind w:hanging="792"/>
        <w:rPr>
          <w:rFonts w:ascii="Calibri" w:hAnsi="Calibri" w:cs="Calibri"/>
          <w:sz w:val="20"/>
          <w:szCs w:val="20"/>
        </w:rPr>
      </w:pPr>
      <w:r w:rsidRPr="00164E45">
        <w:rPr>
          <w:rFonts w:ascii="Calibri" w:hAnsi="Calibri" w:cs="Calibri"/>
          <w:sz w:val="20"/>
          <w:szCs w:val="20"/>
        </w:rPr>
        <w:t xml:space="preserve">Children who need more intensive support with their </w:t>
      </w:r>
      <w:proofErr w:type="spellStart"/>
      <w:r w:rsidRPr="00164E45">
        <w:rPr>
          <w:rFonts w:ascii="Calibri" w:hAnsi="Calibri" w:cs="Calibri"/>
          <w:sz w:val="20"/>
          <w:szCs w:val="20"/>
        </w:rPr>
        <w:t>behaviour</w:t>
      </w:r>
      <w:proofErr w:type="spellEnd"/>
      <w:r w:rsidRPr="00164E45">
        <w:rPr>
          <w:rFonts w:ascii="Calibri" w:hAnsi="Calibri" w:cs="Calibri"/>
          <w:sz w:val="20"/>
          <w:szCs w:val="20"/>
        </w:rPr>
        <w:t xml:space="preserve"> or pastoral needs or who are at risk of suspension or permanent exclusion may be referred to spend time in the academy’s Pupil Support Unit, which is called </w:t>
      </w:r>
      <w:r w:rsidR="00F111E1" w:rsidRPr="00164E45">
        <w:rPr>
          <w:rFonts w:ascii="Calibri" w:hAnsi="Calibri" w:cs="Calibri"/>
          <w:sz w:val="20"/>
          <w:szCs w:val="20"/>
        </w:rPr>
        <w:t xml:space="preserve">Student Support Centre (SSC) </w:t>
      </w:r>
      <w:r w:rsidRPr="00164E45">
        <w:rPr>
          <w:rFonts w:ascii="Calibri" w:hAnsi="Calibri" w:cs="Calibri"/>
          <w:sz w:val="20"/>
          <w:szCs w:val="20"/>
        </w:rPr>
        <w:t xml:space="preserve">or in an </w:t>
      </w:r>
      <w:r w:rsidR="00FD106F" w:rsidRPr="00164E45">
        <w:rPr>
          <w:rFonts w:ascii="Calibri" w:hAnsi="Calibri" w:cs="Calibri"/>
          <w:sz w:val="20"/>
          <w:szCs w:val="20"/>
        </w:rPr>
        <w:t xml:space="preserve">on-site </w:t>
      </w:r>
      <w:r w:rsidRPr="00164E45">
        <w:rPr>
          <w:rFonts w:ascii="Calibri" w:hAnsi="Calibri" w:cs="Calibri"/>
          <w:sz w:val="20"/>
          <w:szCs w:val="20"/>
        </w:rPr>
        <w:t xml:space="preserve">Alternative Provision (AP) unit. </w:t>
      </w:r>
    </w:p>
    <w:p w14:paraId="0F5135EC" w14:textId="77777777" w:rsidR="009D05FA" w:rsidRPr="00164E45" w:rsidRDefault="009D05FA" w:rsidP="009D05FA">
      <w:pPr>
        <w:pStyle w:val="ListParagraph"/>
        <w:rPr>
          <w:rFonts w:ascii="Calibri" w:hAnsi="Calibri" w:cs="Calibri"/>
          <w:sz w:val="20"/>
          <w:szCs w:val="20"/>
        </w:rPr>
      </w:pPr>
    </w:p>
    <w:p w14:paraId="0C16126D" w14:textId="7BB7B974" w:rsidR="004431F0" w:rsidRPr="00164E45" w:rsidRDefault="004A154F" w:rsidP="00E3734D">
      <w:pPr>
        <w:pStyle w:val="ListParagraph"/>
        <w:numPr>
          <w:ilvl w:val="1"/>
          <w:numId w:val="2"/>
        </w:numPr>
        <w:tabs>
          <w:tab w:val="left" w:pos="851"/>
        </w:tabs>
        <w:spacing w:after="250" w:line="280" w:lineRule="exact"/>
        <w:ind w:hanging="792"/>
        <w:rPr>
          <w:rFonts w:ascii="Calibri" w:hAnsi="Calibri" w:cs="Calibri"/>
          <w:sz w:val="20"/>
          <w:szCs w:val="20"/>
        </w:rPr>
      </w:pPr>
      <w:r w:rsidRPr="00164E45">
        <w:rPr>
          <w:rFonts w:ascii="Calibri" w:hAnsi="Calibri" w:cs="Calibri"/>
          <w:sz w:val="20"/>
          <w:szCs w:val="20"/>
        </w:rPr>
        <w:t xml:space="preserve">The aim of </w:t>
      </w:r>
      <w:r w:rsidR="004215C9" w:rsidRPr="00164E45">
        <w:rPr>
          <w:rFonts w:ascii="Calibri" w:hAnsi="Calibri" w:cs="Calibri"/>
          <w:sz w:val="20"/>
          <w:szCs w:val="20"/>
        </w:rPr>
        <w:t>the Student Centre</w:t>
      </w:r>
      <w:r w:rsidRPr="00164E45">
        <w:rPr>
          <w:rFonts w:ascii="Calibri" w:hAnsi="Calibri" w:cs="Calibri"/>
          <w:sz w:val="20"/>
          <w:szCs w:val="20"/>
        </w:rPr>
        <w:t xml:space="preserve"> or </w:t>
      </w:r>
      <w:r w:rsidR="009D05FA" w:rsidRPr="00164E45">
        <w:rPr>
          <w:rFonts w:ascii="Calibri" w:hAnsi="Calibri" w:cs="Calibri"/>
          <w:sz w:val="20"/>
          <w:szCs w:val="20"/>
        </w:rPr>
        <w:t>onsite</w:t>
      </w:r>
      <w:r w:rsidRPr="00164E45">
        <w:rPr>
          <w:rFonts w:ascii="Calibri" w:hAnsi="Calibri" w:cs="Calibri"/>
          <w:sz w:val="20"/>
          <w:szCs w:val="20"/>
        </w:rPr>
        <w:t xml:space="preserve"> AP unit is to improve </w:t>
      </w:r>
      <w:proofErr w:type="spellStart"/>
      <w:r w:rsidRPr="00164E45">
        <w:rPr>
          <w:rFonts w:ascii="Calibri" w:hAnsi="Calibri" w:cs="Calibri"/>
          <w:sz w:val="20"/>
          <w:szCs w:val="20"/>
        </w:rPr>
        <w:t>behaviour</w:t>
      </w:r>
      <w:proofErr w:type="spellEnd"/>
      <w:r w:rsidRPr="00164E45">
        <w:rPr>
          <w:rFonts w:ascii="Calibri" w:hAnsi="Calibri" w:cs="Calibri"/>
          <w:sz w:val="20"/>
          <w:szCs w:val="20"/>
        </w:rPr>
        <w:t xml:space="preserve"> so that the child can successfully reintegrate back into mainstream lessons. </w:t>
      </w:r>
    </w:p>
    <w:p w14:paraId="45CDA761" w14:textId="77777777" w:rsidR="004431F0" w:rsidRPr="00164E45" w:rsidRDefault="004431F0" w:rsidP="004431F0">
      <w:pPr>
        <w:pStyle w:val="ListParagraph"/>
        <w:rPr>
          <w:rFonts w:ascii="Calibri" w:hAnsi="Calibri" w:cs="Calibri"/>
          <w:sz w:val="20"/>
          <w:szCs w:val="20"/>
        </w:rPr>
      </w:pPr>
    </w:p>
    <w:p w14:paraId="1FB785F4" w14:textId="0F32E9F1" w:rsidR="006C17ED" w:rsidRPr="00164E45" w:rsidRDefault="004A154F" w:rsidP="006C17ED">
      <w:pPr>
        <w:pStyle w:val="ListParagraph"/>
        <w:numPr>
          <w:ilvl w:val="1"/>
          <w:numId w:val="2"/>
        </w:numPr>
        <w:tabs>
          <w:tab w:val="left" w:pos="851"/>
        </w:tabs>
        <w:spacing w:after="250" w:line="280" w:lineRule="exact"/>
        <w:ind w:hanging="792"/>
        <w:rPr>
          <w:rFonts w:ascii="Calibri" w:hAnsi="Calibri" w:cs="Calibri"/>
          <w:sz w:val="20"/>
          <w:szCs w:val="20"/>
        </w:rPr>
      </w:pPr>
      <w:r w:rsidRPr="00164E45">
        <w:rPr>
          <w:rFonts w:ascii="Calibri" w:hAnsi="Calibri" w:cs="Calibri"/>
          <w:sz w:val="20"/>
          <w:szCs w:val="20"/>
        </w:rPr>
        <w:t>The academy will:</w:t>
      </w:r>
    </w:p>
    <w:p w14:paraId="0E8A73EF" w14:textId="77777777" w:rsidR="006C17ED" w:rsidRPr="00164E45" w:rsidRDefault="006C17ED" w:rsidP="006C17ED">
      <w:pPr>
        <w:pStyle w:val="ListParagraph"/>
        <w:tabs>
          <w:tab w:val="left" w:pos="851"/>
        </w:tabs>
        <w:spacing w:after="250" w:line="280" w:lineRule="exact"/>
        <w:ind w:left="1512"/>
        <w:rPr>
          <w:rFonts w:ascii="Calibri" w:hAnsi="Calibri" w:cs="Calibri"/>
          <w:sz w:val="20"/>
          <w:szCs w:val="20"/>
        </w:rPr>
      </w:pPr>
    </w:p>
    <w:p w14:paraId="5E94EE34" w14:textId="7CAABCAC" w:rsidR="006C17ED"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share information with multi-agency partners if appropriate and consult with parents on the pupil support unit placement</w:t>
      </w:r>
    </w:p>
    <w:p w14:paraId="3E1F37E4" w14:textId="70CB2C7D" w:rsidR="00091C32"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deliver a broad and balanced curriculum offer that aligns to the curriculum in mainstream lessons, satisfies any relevant legal requirements regarding the academy’s curriculum, and supports reintegration. The curriculum may be </w:t>
      </w:r>
      <w:r w:rsidR="00D527AF" w:rsidRPr="00164E45">
        <w:rPr>
          <w:rFonts w:ascii="Calibri" w:hAnsi="Calibri" w:cs="Calibri"/>
          <w:sz w:val="20"/>
          <w:szCs w:val="20"/>
          <w:lang w:val="en-US"/>
        </w:rPr>
        <w:t>more bespoke</w:t>
      </w:r>
      <w:r w:rsidRPr="00164E45">
        <w:rPr>
          <w:rFonts w:ascii="Calibri" w:hAnsi="Calibri" w:cs="Calibri"/>
          <w:sz w:val="20"/>
          <w:szCs w:val="20"/>
          <w:lang w:val="en-US"/>
        </w:rPr>
        <w:t xml:space="preserve"> to address specific support </w:t>
      </w:r>
      <w:r w:rsidR="00C50754" w:rsidRPr="00164E45">
        <w:rPr>
          <w:rFonts w:ascii="Calibri" w:hAnsi="Calibri" w:cs="Calibri"/>
          <w:sz w:val="20"/>
          <w:szCs w:val="20"/>
          <w:lang w:val="en-US"/>
        </w:rPr>
        <w:t>and intervention needs</w:t>
      </w:r>
    </w:p>
    <w:p w14:paraId="5ECC58CB" w14:textId="77777777" w:rsidR="00091C32"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lastRenderedPageBreak/>
        <w:t>maintain a positive, visible presence from academy leaders to make the pupil support unit an integral part of the academy</w:t>
      </w:r>
    </w:p>
    <w:p w14:paraId="60773FFB" w14:textId="77777777" w:rsidR="00091C32" w:rsidRPr="00164E45" w:rsidRDefault="00091C32" w:rsidP="00253A14">
      <w:pPr>
        <w:pStyle w:val="ListParagraph"/>
        <w:ind w:left="1418"/>
        <w:rPr>
          <w:rFonts w:ascii="Calibri" w:hAnsi="Calibri" w:cs="Calibri"/>
          <w:sz w:val="20"/>
          <w:szCs w:val="20"/>
        </w:rPr>
      </w:pPr>
    </w:p>
    <w:p w14:paraId="671DE425" w14:textId="7A297641" w:rsidR="00603D41"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deploy staff with the appropriate skills set to the pupil support unit so children can be supported with their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and learning needs to ensure effective impact and progress</w:t>
      </w:r>
    </w:p>
    <w:p w14:paraId="066E9755" w14:textId="7D151F21" w:rsidR="009909E4"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regularly monitor the progress of all children in pupil support units, including those attending a unit at a different school.</w:t>
      </w:r>
    </w:p>
    <w:p w14:paraId="6DCD9BF4" w14:textId="360D5563" w:rsidR="00FA6C5A"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actively involve children and parents in reintegration discussions</w:t>
      </w:r>
    </w:p>
    <w:p w14:paraId="19422244" w14:textId="1AB88D3B"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62" w:name="_Toc150849363"/>
      <w:bookmarkStart w:id="63" w:name="_Toc179531871"/>
      <w:r w:rsidRPr="00164E45">
        <w:rPr>
          <w:rFonts w:ascii="Calibri" w:eastAsia="Times New Roman" w:hAnsi="Calibri" w:cs="Calibri"/>
          <w:bCs/>
          <w:color w:val="00AFF0"/>
          <w:kern w:val="32"/>
          <w:sz w:val="36"/>
          <w:szCs w:val="36"/>
          <w:lang w:val="en-US"/>
        </w:rPr>
        <w:t xml:space="preserve">Alternatives to suspension and </w:t>
      </w:r>
      <w:r w:rsidR="00885879" w:rsidRPr="00164E45">
        <w:rPr>
          <w:rFonts w:ascii="Calibri" w:eastAsia="Times New Roman" w:hAnsi="Calibri" w:cs="Calibri"/>
          <w:bCs/>
          <w:color w:val="00AFF0"/>
          <w:kern w:val="32"/>
          <w:sz w:val="36"/>
          <w:szCs w:val="36"/>
          <w:lang w:val="en-US"/>
        </w:rPr>
        <w:t>p</w:t>
      </w:r>
      <w:r w:rsidRPr="00164E45">
        <w:rPr>
          <w:rFonts w:ascii="Calibri" w:eastAsia="Times New Roman" w:hAnsi="Calibri" w:cs="Calibri"/>
          <w:bCs/>
          <w:color w:val="00AFF0"/>
          <w:kern w:val="32"/>
          <w:sz w:val="36"/>
          <w:szCs w:val="36"/>
          <w:lang w:val="en-US"/>
        </w:rPr>
        <w:t xml:space="preserve">ermanent </w:t>
      </w:r>
      <w:r w:rsidR="00885879" w:rsidRPr="00164E45">
        <w:rPr>
          <w:rFonts w:ascii="Calibri" w:eastAsia="Times New Roman" w:hAnsi="Calibri" w:cs="Calibri"/>
          <w:bCs/>
          <w:color w:val="00AFF0"/>
          <w:kern w:val="32"/>
          <w:sz w:val="36"/>
          <w:szCs w:val="36"/>
          <w:lang w:val="en-US"/>
        </w:rPr>
        <w:t>e</w:t>
      </w:r>
      <w:r w:rsidRPr="00164E45">
        <w:rPr>
          <w:rFonts w:ascii="Calibri" w:eastAsia="Times New Roman" w:hAnsi="Calibri" w:cs="Calibri"/>
          <w:bCs/>
          <w:color w:val="00AFF0"/>
          <w:kern w:val="32"/>
          <w:sz w:val="36"/>
          <w:szCs w:val="36"/>
          <w:lang w:val="en-US"/>
        </w:rPr>
        <w:t>xclusion</w:t>
      </w:r>
      <w:bookmarkEnd w:id="62"/>
      <w:bookmarkEnd w:id="63"/>
    </w:p>
    <w:p w14:paraId="19295675" w14:textId="447100F7"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64" w:name="_Toc150849364"/>
      <w:bookmarkStart w:id="65" w:name="_Toc179531872"/>
      <w:r w:rsidRPr="00164E45">
        <w:rPr>
          <w:rFonts w:ascii="Calibri" w:eastAsiaTheme="majorEastAsia" w:hAnsi="Calibri" w:cs="Calibri"/>
          <w:color w:val="00AFF0"/>
          <w:sz w:val="28"/>
          <w:szCs w:val="28"/>
          <w:lang w:val="en-US"/>
        </w:rPr>
        <w:t xml:space="preserve">Offsite </w:t>
      </w:r>
      <w:r w:rsidR="00885879" w:rsidRPr="00164E45">
        <w:rPr>
          <w:rFonts w:ascii="Calibri" w:eastAsiaTheme="majorEastAsia" w:hAnsi="Calibri" w:cs="Calibri"/>
          <w:color w:val="00AFF0"/>
          <w:sz w:val="28"/>
          <w:szCs w:val="28"/>
          <w:lang w:val="en-US"/>
        </w:rPr>
        <w:t>d</w:t>
      </w:r>
      <w:r w:rsidRPr="00164E45">
        <w:rPr>
          <w:rFonts w:ascii="Calibri" w:eastAsiaTheme="majorEastAsia" w:hAnsi="Calibri" w:cs="Calibri"/>
          <w:color w:val="00AFF0"/>
          <w:sz w:val="28"/>
          <w:szCs w:val="28"/>
          <w:lang w:val="en-US"/>
        </w:rPr>
        <w:t>irection</w:t>
      </w:r>
      <w:bookmarkEnd w:id="64"/>
      <w:bookmarkEnd w:id="65"/>
    </w:p>
    <w:p w14:paraId="61E6927B" w14:textId="77777777" w:rsidR="004A154F" w:rsidRPr="00164E45" w:rsidRDefault="004A154F" w:rsidP="00885879">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Off-site direction is when a governing board arranges temporary off-site provision for a child to attend another education setting to improve their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Parental agreement is not a requirement of off-site direction although it is always best practice to try and receive this. Parents should be kept informed at all stages of the process and consulted wherever possible. </w:t>
      </w:r>
    </w:p>
    <w:p w14:paraId="658E5990" w14:textId="5CD59FFE" w:rsidR="004A154F" w:rsidRPr="00164E45" w:rsidRDefault="004A154F" w:rsidP="00885879">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Where interventions or targeted support have not been successful in improving a child’s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the academy may use off-site direction to arrange time-limited placements at an Alternative Provision or another mainstream school. Children accessing this support will be dual registered. </w:t>
      </w:r>
    </w:p>
    <w:p w14:paraId="535527CE" w14:textId="77777777" w:rsidR="004A154F" w:rsidRPr="00164E45" w:rsidRDefault="004A154F" w:rsidP="004A154F">
      <w:pPr>
        <w:rPr>
          <w:rFonts w:ascii="Calibri" w:hAnsi="Calibri" w:cs="Calibri"/>
        </w:rPr>
      </w:pPr>
    </w:p>
    <w:p w14:paraId="04E4FB48" w14:textId="0C87BE8F"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66" w:name="_Toc150849365"/>
      <w:bookmarkStart w:id="67" w:name="_Toc179531873"/>
      <w:r w:rsidRPr="00164E45">
        <w:rPr>
          <w:rFonts w:ascii="Calibri" w:eastAsiaTheme="majorEastAsia" w:hAnsi="Calibri" w:cs="Calibri"/>
          <w:color w:val="00AFF0"/>
          <w:sz w:val="28"/>
          <w:szCs w:val="28"/>
          <w:lang w:val="en-US"/>
        </w:rPr>
        <w:t xml:space="preserve">Managed </w:t>
      </w:r>
      <w:r w:rsidR="00885879" w:rsidRPr="00164E45">
        <w:rPr>
          <w:rFonts w:ascii="Calibri" w:eastAsiaTheme="majorEastAsia" w:hAnsi="Calibri" w:cs="Calibri"/>
          <w:color w:val="00AFF0"/>
          <w:sz w:val="28"/>
          <w:szCs w:val="28"/>
          <w:lang w:val="en-US"/>
        </w:rPr>
        <w:t>m</w:t>
      </w:r>
      <w:r w:rsidRPr="00164E45">
        <w:rPr>
          <w:rFonts w:ascii="Calibri" w:eastAsiaTheme="majorEastAsia" w:hAnsi="Calibri" w:cs="Calibri"/>
          <w:color w:val="00AFF0"/>
          <w:sz w:val="28"/>
          <w:szCs w:val="28"/>
          <w:lang w:val="en-US"/>
        </w:rPr>
        <w:t>oves</w:t>
      </w:r>
      <w:bookmarkEnd w:id="66"/>
      <w:bookmarkEnd w:id="67"/>
      <w:r w:rsidRPr="00164E45">
        <w:rPr>
          <w:rFonts w:ascii="Calibri" w:eastAsiaTheme="majorEastAsia" w:hAnsi="Calibri" w:cs="Calibri"/>
          <w:color w:val="00AFF0"/>
          <w:sz w:val="28"/>
          <w:szCs w:val="28"/>
          <w:lang w:val="en-US"/>
        </w:rPr>
        <w:t xml:space="preserve"> </w:t>
      </w:r>
    </w:p>
    <w:p w14:paraId="5F88ACC8" w14:textId="77777777" w:rsidR="004A154F" w:rsidRPr="00164E45" w:rsidRDefault="004A154F" w:rsidP="00885879">
      <w:pPr>
        <w:numPr>
          <w:ilvl w:val="2"/>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A managed move is used to initiate a process which leads to the transfer of a child to another mainstream school permanently. This is dependent on local schools having the capacity to receive children under this process, which is not always the case. For this reason, managed moves may not be on offer in all geographical areas.</w:t>
      </w:r>
    </w:p>
    <w:p w14:paraId="0868A45D" w14:textId="60C76EE6" w:rsidR="0023363C" w:rsidRPr="00164E45" w:rsidRDefault="004A154F" w:rsidP="00885879">
      <w:pPr>
        <w:numPr>
          <w:ilvl w:val="2"/>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Managed moves should be voluntary and agreed with all parties involved, including the parents and the admission authority of the new school. Managed moves should only occur when it is in the pupil’s best interests</w:t>
      </w:r>
      <w:r w:rsidR="000E01CD" w:rsidRPr="00164E45">
        <w:rPr>
          <w:rFonts w:ascii="Calibri" w:hAnsi="Calibri" w:cs="Calibri"/>
          <w:sz w:val="20"/>
          <w:szCs w:val="20"/>
          <w:lang w:val="en-US"/>
        </w:rPr>
        <w:t>.</w:t>
      </w:r>
    </w:p>
    <w:p w14:paraId="11509BA0"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68" w:name="_Toc150849368"/>
      <w:bookmarkStart w:id="69" w:name="_Toc179531874"/>
      <w:r w:rsidRPr="00164E45">
        <w:rPr>
          <w:rFonts w:ascii="Calibri" w:eastAsia="Times New Roman" w:hAnsi="Calibri" w:cs="Calibri"/>
          <w:bCs/>
          <w:color w:val="00AFF0"/>
          <w:kern w:val="32"/>
          <w:sz w:val="36"/>
          <w:szCs w:val="36"/>
          <w:lang w:val="en-US"/>
        </w:rPr>
        <w:t>Reasonable force</w:t>
      </w:r>
      <w:bookmarkEnd w:id="68"/>
      <w:bookmarkEnd w:id="69"/>
    </w:p>
    <w:p w14:paraId="5C6F0F68" w14:textId="77777777" w:rsidR="004A154F" w:rsidRPr="00164E45" w:rsidRDefault="004A154F">
      <w:pPr>
        <w:numPr>
          <w:ilvl w:val="1"/>
          <w:numId w:val="2"/>
        </w:numPr>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What is reasonable force? </w:t>
      </w:r>
    </w:p>
    <w:p w14:paraId="2BAEF128"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The term ‘reasonable force’ covers the broad range of actions used by most teachers at some point in their career that involve a degree of physical contact with children.</w:t>
      </w:r>
    </w:p>
    <w:p w14:paraId="71666657"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Force is usually used either to control or restrain. This can range from guiding a child to safety by the arm through to more extreme circumstances such as breaking up a fight or where a child needs to be restrained to prevent violence or injury. </w:t>
      </w:r>
    </w:p>
    <w:p w14:paraId="00711D82"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‘Reasonable in the circumstances’ means using no more force than is needed.</w:t>
      </w:r>
    </w:p>
    <w:p w14:paraId="0E85A81F"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lastRenderedPageBreak/>
        <w:t>As mentioned above, schools generally use force to control children and to restrain them. Control means either passive physical contact, such as standing between children or blocking a child's path, or active physical contact such as leading a child by the arm out of a classroom.</w:t>
      </w:r>
    </w:p>
    <w:p w14:paraId="388F60F7"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Restraint means to hold back physically or to bring a child under control. It is typically used in more extreme circumstances, for example when two children are fighting and refuse to separate without physical intervention. </w:t>
      </w:r>
    </w:p>
    <w:p w14:paraId="6F87AF71" w14:textId="043C68CA"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Academy staff</w:t>
      </w:r>
      <w:r w:rsidR="00990271" w:rsidRPr="00164E45">
        <w:rPr>
          <w:rFonts w:ascii="Calibri" w:hAnsi="Calibri" w:cs="Calibri"/>
          <w:sz w:val="20"/>
          <w:szCs w:val="20"/>
          <w:lang w:val="en-US"/>
        </w:rPr>
        <w:t xml:space="preserve"> will</w:t>
      </w:r>
      <w:r w:rsidRPr="00164E45">
        <w:rPr>
          <w:rFonts w:ascii="Calibri" w:hAnsi="Calibri" w:cs="Calibri"/>
          <w:sz w:val="20"/>
          <w:szCs w:val="20"/>
          <w:lang w:val="en-US"/>
        </w:rPr>
        <w:t xml:space="preserve"> always try to avoid acting in a way that might cause injury, but in extreme cases it may not always be possible to avoid injuring the child.</w:t>
      </w:r>
    </w:p>
    <w:p w14:paraId="06551040" w14:textId="77777777" w:rsidR="00FA6C5A" w:rsidRPr="00164E45" w:rsidRDefault="00FA6C5A" w:rsidP="00FA6C5A">
      <w:pPr>
        <w:tabs>
          <w:tab w:val="left" w:pos="709"/>
        </w:tabs>
        <w:spacing w:after="250" w:line="280" w:lineRule="exact"/>
        <w:ind w:left="720"/>
        <w:contextualSpacing/>
        <w:rPr>
          <w:rFonts w:ascii="Calibri" w:hAnsi="Calibri" w:cs="Calibri"/>
          <w:sz w:val="20"/>
          <w:szCs w:val="20"/>
          <w:lang w:val="en-US"/>
        </w:rPr>
      </w:pPr>
    </w:p>
    <w:p w14:paraId="43628420"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Who can use reasonable force?</w:t>
      </w:r>
    </w:p>
    <w:p w14:paraId="3573A60E" w14:textId="77777777" w:rsidR="004A154F" w:rsidRPr="00164E45" w:rsidRDefault="004A154F" w:rsidP="004A154F">
      <w:pPr>
        <w:spacing w:line="250" w:lineRule="exact"/>
        <w:ind w:left="709"/>
        <w:rPr>
          <w:rFonts w:ascii="Calibri" w:hAnsi="Calibri" w:cs="Calibri"/>
          <w:sz w:val="20"/>
          <w:szCs w:val="20"/>
          <w:lang w:val="en-US"/>
        </w:rPr>
      </w:pPr>
    </w:p>
    <w:p w14:paraId="30B6262D"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All members of academy staff have a legal power to use reasonable force.</w:t>
      </w:r>
    </w:p>
    <w:p w14:paraId="56E363F0"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This power applies to any member of staff at the academy. It can also apply to people whom the principal has temporarily put in charge of children such as unpaid volunteers or parents accompanying children on an academy </w:t>
      </w:r>
      <w:proofErr w:type="spellStart"/>
      <w:r w:rsidRPr="00164E45">
        <w:rPr>
          <w:rFonts w:ascii="Calibri" w:hAnsi="Calibri" w:cs="Calibri"/>
          <w:sz w:val="20"/>
          <w:szCs w:val="20"/>
          <w:lang w:val="en-US"/>
        </w:rPr>
        <w:t>organised</w:t>
      </w:r>
      <w:proofErr w:type="spellEnd"/>
      <w:r w:rsidRPr="00164E45">
        <w:rPr>
          <w:rFonts w:ascii="Calibri" w:hAnsi="Calibri" w:cs="Calibri"/>
          <w:sz w:val="20"/>
          <w:szCs w:val="20"/>
          <w:lang w:val="en-US"/>
        </w:rPr>
        <w:t xml:space="preserve"> visit. </w:t>
      </w:r>
    </w:p>
    <w:p w14:paraId="7941276F" w14:textId="77777777" w:rsidR="00FA6C5A" w:rsidRPr="00164E45" w:rsidRDefault="00FA6C5A" w:rsidP="00FA6C5A">
      <w:pPr>
        <w:tabs>
          <w:tab w:val="left" w:pos="709"/>
        </w:tabs>
        <w:spacing w:after="250" w:line="280" w:lineRule="exact"/>
        <w:ind w:left="720"/>
        <w:contextualSpacing/>
        <w:rPr>
          <w:rFonts w:ascii="Calibri" w:hAnsi="Calibri" w:cs="Calibri"/>
          <w:sz w:val="20"/>
          <w:szCs w:val="20"/>
          <w:lang w:val="en-US"/>
        </w:rPr>
      </w:pPr>
    </w:p>
    <w:p w14:paraId="6C7DD4FD"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When can reasonable force be used?</w:t>
      </w:r>
    </w:p>
    <w:p w14:paraId="3260CFD8" w14:textId="77777777" w:rsidR="004A154F" w:rsidRPr="00164E45" w:rsidRDefault="004A154F" w:rsidP="004A154F">
      <w:pPr>
        <w:spacing w:line="250" w:lineRule="exact"/>
        <w:ind w:left="709"/>
        <w:rPr>
          <w:rFonts w:ascii="Calibri" w:hAnsi="Calibri" w:cs="Calibri"/>
          <w:sz w:val="20"/>
          <w:szCs w:val="20"/>
          <w:lang w:val="en-US"/>
        </w:rPr>
      </w:pPr>
    </w:p>
    <w:p w14:paraId="47125488"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Reasonable force can be used to prevent children from hurting themselves or others, from damaging property, or from causing disorder. </w:t>
      </w:r>
    </w:p>
    <w:p w14:paraId="2541AEB0"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In a school, force is used for two main purposes – to control children or to restrain them. </w:t>
      </w:r>
    </w:p>
    <w:p w14:paraId="63D76223"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The decision on </w:t>
      </w:r>
      <w:proofErr w:type="gramStart"/>
      <w:r w:rsidRPr="00164E45">
        <w:rPr>
          <w:rFonts w:ascii="Calibri" w:hAnsi="Calibri" w:cs="Calibri"/>
          <w:sz w:val="20"/>
          <w:szCs w:val="20"/>
          <w:lang w:val="en-US"/>
        </w:rPr>
        <w:t>whether or not</w:t>
      </w:r>
      <w:proofErr w:type="gramEnd"/>
      <w:r w:rsidRPr="00164E45">
        <w:rPr>
          <w:rFonts w:ascii="Calibri" w:hAnsi="Calibri" w:cs="Calibri"/>
          <w:sz w:val="20"/>
          <w:szCs w:val="20"/>
          <w:lang w:val="en-US"/>
        </w:rPr>
        <w:t xml:space="preserve"> to physically intervene is down to the professional judgement of the staff member concerned and should always depend on the individual circumstances. </w:t>
      </w:r>
    </w:p>
    <w:p w14:paraId="58DCCE80"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The following list is not exhaustive but provides some examples of situations where reasonable force can and cannot be used.</w:t>
      </w:r>
    </w:p>
    <w:p w14:paraId="41456CD4" w14:textId="77777777" w:rsidR="00FA6C5A" w:rsidRPr="00164E45" w:rsidRDefault="00FA6C5A" w:rsidP="00FA6C5A">
      <w:pPr>
        <w:tabs>
          <w:tab w:val="left" w:pos="709"/>
        </w:tabs>
        <w:spacing w:after="250" w:line="280" w:lineRule="exact"/>
        <w:ind w:left="720"/>
        <w:contextualSpacing/>
        <w:rPr>
          <w:rFonts w:ascii="Calibri" w:hAnsi="Calibri" w:cs="Calibri"/>
          <w:sz w:val="20"/>
          <w:szCs w:val="20"/>
          <w:lang w:val="en-US"/>
        </w:rPr>
      </w:pPr>
    </w:p>
    <w:p w14:paraId="29EAF305"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Academies can use reasonable force to:</w:t>
      </w:r>
    </w:p>
    <w:p w14:paraId="3579DD96" w14:textId="77777777" w:rsidR="004A154F" w:rsidRPr="00164E45" w:rsidRDefault="004A154F" w:rsidP="004A154F">
      <w:pPr>
        <w:spacing w:line="250" w:lineRule="exact"/>
        <w:ind w:left="709"/>
        <w:rPr>
          <w:rFonts w:ascii="Calibri" w:hAnsi="Calibri" w:cs="Calibri"/>
          <w:sz w:val="20"/>
          <w:szCs w:val="20"/>
          <w:lang w:val="en-US"/>
        </w:rPr>
      </w:pPr>
    </w:p>
    <w:p w14:paraId="1F368402"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remove disruptive children from the classroom where they have refused to follow an instruction to do so; </w:t>
      </w:r>
    </w:p>
    <w:p w14:paraId="09730344"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prevent a child behaving in a way that disrupts an academy event or an academy trip or visit; </w:t>
      </w:r>
    </w:p>
    <w:p w14:paraId="1C510692"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prevent a child leaving the classroom where allowing the child to leave would risk their safety or lead to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that disrupts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of others; </w:t>
      </w:r>
    </w:p>
    <w:p w14:paraId="6B75D1B9"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prevent a child from attacking a member of staff or another child, or to stop a fight in the playground; and</w:t>
      </w:r>
    </w:p>
    <w:p w14:paraId="44898BDC" w14:textId="27C35379" w:rsidR="00FA6C5A"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restrain a child at risk of harming themselves through physical outbursts. </w:t>
      </w:r>
    </w:p>
    <w:p w14:paraId="47DF526D" w14:textId="77777777" w:rsidR="004A154F" w:rsidRPr="00164E45" w:rsidRDefault="004A154F" w:rsidP="004A154F">
      <w:pPr>
        <w:ind w:left="720"/>
        <w:contextualSpacing/>
        <w:rPr>
          <w:rFonts w:ascii="Calibri" w:eastAsia="Times New Roman" w:hAnsi="Calibri" w:cs="Calibri"/>
          <w:lang w:val="en-US"/>
        </w:rPr>
      </w:pPr>
    </w:p>
    <w:p w14:paraId="4354293A" w14:textId="60D473A6" w:rsidR="004A154F" w:rsidRPr="00164E45" w:rsidRDefault="004A154F" w:rsidP="00196A5A">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Wherever possible positive handling/use of reasonable force will be carried out by trained staff who are competent in the use of a </w:t>
      </w:r>
      <w:proofErr w:type="spellStart"/>
      <w:r w:rsidRPr="00164E45">
        <w:rPr>
          <w:rFonts w:ascii="Calibri" w:hAnsi="Calibri" w:cs="Calibri"/>
          <w:sz w:val="20"/>
          <w:szCs w:val="20"/>
          <w:lang w:val="en-US"/>
        </w:rPr>
        <w:t>recognised</w:t>
      </w:r>
      <w:proofErr w:type="spellEnd"/>
      <w:r w:rsidRPr="00164E45">
        <w:rPr>
          <w:rFonts w:ascii="Calibri" w:hAnsi="Calibri" w:cs="Calibri"/>
          <w:sz w:val="20"/>
          <w:szCs w:val="20"/>
          <w:lang w:val="en-US"/>
        </w:rPr>
        <w:t xml:space="preserv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management system (e.g. Team Teach).</w:t>
      </w:r>
    </w:p>
    <w:p w14:paraId="37CFF23C" w14:textId="131F8C14"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0" w:name="_Toc150849369"/>
      <w:bookmarkStart w:id="71" w:name="_Toc179531875"/>
      <w:r w:rsidRPr="00164E45">
        <w:rPr>
          <w:rFonts w:ascii="Calibri" w:eastAsia="Times New Roman" w:hAnsi="Calibri" w:cs="Calibri"/>
          <w:bCs/>
          <w:color w:val="00AFF0"/>
          <w:kern w:val="32"/>
          <w:sz w:val="36"/>
          <w:szCs w:val="36"/>
          <w:lang w:val="en-US"/>
        </w:rPr>
        <w:lastRenderedPageBreak/>
        <w:t xml:space="preserve">Restraint / </w:t>
      </w:r>
      <w:r w:rsidR="00885879" w:rsidRPr="00164E45">
        <w:rPr>
          <w:rFonts w:ascii="Calibri" w:eastAsia="Times New Roman" w:hAnsi="Calibri" w:cs="Calibri"/>
          <w:bCs/>
          <w:color w:val="00AFF0"/>
          <w:kern w:val="32"/>
          <w:sz w:val="36"/>
          <w:szCs w:val="36"/>
          <w:lang w:val="en-US"/>
        </w:rPr>
        <w:t>p</w:t>
      </w:r>
      <w:r w:rsidRPr="00164E45">
        <w:rPr>
          <w:rFonts w:ascii="Calibri" w:eastAsia="Times New Roman" w:hAnsi="Calibri" w:cs="Calibri"/>
          <w:bCs/>
          <w:color w:val="00AFF0"/>
          <w:kern w:val="32"/>
          <w:sz w:val="36"/>
          <w:szCs w:val="36"/>
          <w:lang w:val="en-US"/>
        </w:rPr>
        <w:t>ositive handling plans</w:t>
      </w:r>
      <w:bookmarkEnd w:id="70"/>
      <w:bookmarkEnd w:id="71"/>
    </w:p>
    <w:p w14:paraId="3F8CC156"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Where a child’s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could present a significant risk of injury to themselves, other people, or property the academy will complete a risk assessment and determine if an individual child requires a positive handling plan to be put in place.</w:t>
      </w:r>
    </w:p>
    <w:p w14:paraId="15E1DC68" w14:textId="77777777" w:rsidR="004A154F" w:rsidRPr="00164E45" w:rsidRDefault="004A154F" w:rsidP="004A154F">
      <w:pPr>
        <w:spacing w:line="250" w:lineRule="exact"/>
        <w:ind w:left="709"/>
        <w:rPr>
          <w:rFonts w:ascii="Calibri" w:hAnsi="Calibri" w:cs="Calibri"/>
          <w:sz w:val="20"/>
          <w:szCs w:val="20"/>
          <w:lang w:val="en-US"/>
        </w:rPr>
      </w:pPr>
    </w:p>
    <w:p w14:paraId="14D1454B" w14:textId="4CE1BE03"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These plans will be developed in the child’s best interests and agreed by staff, parents and the child concerned wherever possible.  They will be reviewed termly or when the needs of the child change.</w:t>
      </w:r>
    </w:p>
    <w:p w14:paraId="3B5C1AF9" w14:textId="77777777" w:rsidR="004A154F" w:rsidRPr="00164E45" w:rsidRDefault="004A154F" w:rsidP="004A154F">
      <w:pPr>
        <w:spacing w:line="250" w:lineRule="exact"/>
        <w:ind w:left="709"/>
        <w:rPr>
          <w:rFonts w:ascii="Calibri" w:hAnsi="Calibri" w:cs="Calibri"/>
          <w:sz w:val="20"/>
          <w:szCs w:val="20"/>
          <w:lang w:val="en-US"/>
        </w:rPr>
      </w:pPr>
    </w:p>
    <w:p w14:paraId="57839C4C"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plan will document situations that may trigger challenging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and any successful preventative strategies. The plan will also document how physical intervention should be used appropriately. </w:t>
      </w:r>
    </w:p>
    <w:p w14:paraId="6F0FE147"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2" w:name="_Toc150849370"/>
      <w:bookmarkStart w:id="73" w:name="_Toc179531876"/>
      <w:r w:rsidRPr="00164E45">
        <w:rPr>
          <w:rFonts w:ascii="Calibri" w:eastAsia="Times New Roman" w:hAnsi="Calibri" w:cs="Calibri"/>
          <w:bCs/>
          <w:color w:val="00AFF0"/>
          <w:kern w:val="32"/>
          <w:sz w:val="36"/>
          <w:szCs w:val="36"/>
          <w:lang w:val="en-US"/>
        </w:rPr>
        <w:t>Recording, reporting and responding to incidents of restraint/positive handling/use of reasonable force</w:t>
      </w:r>
      <w:bookmarkEnd w:id="72"/>
      <w:bookmarkEnd w:id="73"/>
    </w:p>
    <w:p w14:paraId="407EA929" w14:textId="77777777" w:rsidR="004A154F" w:rsidRPr="00164E45" w:rsidRDefault="004A154F" w:rsidP="004A154F">
      <w:pPr>
        <w:spacing w:line="250" w:lineRule="exact"/>
        <w:ind w:left="709"/>
        <w:rPr>
          <w:rFonts w:ascii="Calibri" w:hAnsi="Calibri" w:cs="Calibri"/>
          <w:sz w:val="20"/>
          <w:szCs w:val="20"/>
          <w:lang w:val="en-US"/>
        </w:rPr>
      </w:pPr>
    </w:p>
    <w:p w14:paraId="562C5C9D"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Parents will be informed on the same day as the incident and invited into the academy to discuss the incident as soon as practicable.</w:t>
      </w:r>
    </w:p>
    <w:p w14:paraId="7EE9E140" w14:textId="77777777" w:rsidR="004A154F" w:rsidRPr="00164E45" w:rsidRDefault="004A154F" w:rsidP="004A154F">
      <w:pPr>
        <w:spacing w:line="250" w:lineRule="exact"/>
        <w:ind w:left="360"/>
        <w:rPr>
          <w:rFonts w:ascii="Calibri" w:hAnsi="Calibri" w:cs="Calibri"/>
          <w:sz w:val="20"/>
          <w:szCs w:val="20"/>
          <w:lang w:val="en-US"/>
        </w:rPr>
      </w:pPr>
    </w:p>
    <w:p w14:paraId="6D735BDE" w14:textId="15825178"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A written review of the incident </w:t>
      </w:r>
      <w:r w:rsidR="00E03D43" w:rsidRPr="00164E45">
        <w:rPr>
          <w:rFonts w:ascii="Calibri" w:hAnsi="Calibri" w:cs="Calibri"/>
          <w:sz w:val="20"/>
          <w:szCs w:val="20"/>
          <w:lang w:val="en-US"/>
        </w:rPr>
        <w:t>will</w:t>
      </w:r>
      <w:r w:rsidRPr="00164E45">
        <w:rPr>
          <w:rFonts w:ascii="Calibri" w:hAnsi="Calibri" w:cs="Calibri"/>
          <w:sz w:val="20"/>
          <w:szCs w:val="20"/>
          <w:lang w:val="en-US"/>
        </w:rPr>
        <w:t xml:space="preserve"> be conducted by the principal and DSL and recorded on CPOMs within 5 working days and any positive handling plan updated as appropriate.</w:t>
      </w:r>
    </w:p>
    <w:p w14:paraId="7D984B28"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4" w:name="_Toc150849371"/>
      <w:bookmarkStart w:id="75" w:name="_Toc179531877"/>
      <w:bookmarkEnd w:id="61"/>
      <w:proofErr w:type="spellStart"/>
      <w:r w:rsidRPr="00164E45">
        <w:rPr>
          <w:rFonts w:ascii="Calibri" w:eastAsia="Times New Roman" w:hAnsi="Calibri" w:cs="Calibri"/>
          <w:bCs/>
          <w:color w:val="00AFF0"/>
          <w:kern w:val="32"/>
          <w:sz w:val="36"/>
          <w:szCs w:val="36"/>
          <w:lang w:val="en-US"/>
        </w:rPr>
        <w:t>Behaviour</w:t>
      </w:r>
      <w:proofErr w:type="spellEnd"/>
      <w:r w:rsidRPr="00164E45">
        <w:rPr>
          <w:rFonts w:ascii="Calibri" w:eastAsia="Times New Roman" w:hAnsi="Calibri" w:cs="Calibri"/>
          <w:bCs/>
          <w:color w:val="00AFF0"/>
          <w:kern w:val="32"/>
          <w:sz w:val="36"/>
          <w:szCs w:val="36"/>
          <w:lang w:val="en-US"/>
        </w:rPr>
        <w:t xml:space="preserve"> outside of academy premises</w:t>
      </w:r>
      <w:bookmarkEnd w:id="74"/>
      <w:bookmarkEnd w:id="75"/>
    </w:p>
    <w:p w14:paraId="568832F1"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academy can sanction children for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xml:space="preserve"> outside of the academy premises to such an extent as is reasonable. Conduct outside the academy premises, including online conduct, that might result in a sanction includes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xml:space="preserve">: </w:t>
      </w:r>
    </w:p>
    <w:p w14:paraId="421739AB" w14:textId="77777777" w:rsidR="004A154F" w:rsidRPr="00164E45" w:rsidRDefault="004A154F" w:rsidP="004A154F">
      <w:pPr>
        <w:spacing w:line="250" w:lineRule="exact"/>
        <w:ind w:left="709"/>
        <w:rPr>
          <w:rFonts w:ascii="Calibri" w:hAnsi="Calibri" w:cs="Calibri"/>
          <w:sz w:val="20"/>
          <w:szCs w:val="20"/>
          <w:lang w:val="en-US"/>
        </w:rPr>
      </w:pPr>
    </w:p>
    <w:p w14:paraId="100C211A"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when taking part in any academy-</w:t>
      </w:r>
      <w:proofErr w:type="spellStart"/>
      <w:r w:rsidRPr="00164E45">
        <w:rPr>
          <w:rFonts w:ascii="Calibri" w:hAnsi="Calibri" w:cs="Calibri"/>
          <w:sz w:val="20"/>
          <w:szCs w:val="20"/>
          <w:lang w:val="en-US"/>
        </w:rPr>
        <w:t>organised</w:t>
      </w:r>
      <w:proofErr w:type="spellEnd"/>
      <w:r w:rsidRPr="00164E45">
        <w:rPr>
          <w:rFonts w:ascii="Calibri" w:hAnsi="Calibri" w:cs="Calibri"/>
          <w:sz w:val="20"/>
          <w:szCs w:val="20"/>
          <w:lang w:val="en-US"/>
        </w:rPr>
        <w:t xml:space="preserve"> or academy-related activity</w:t>
      </w:r>
    </w:p>
    <w:p w14:paraId="3C5E9CF7"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when travelling to or from the academy</w:t>
      </w:r>
    </w:p>
    <w:p w14:paraId="14B88441"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when wearing academy uniform</w:t>
      </w:r>
    </w:p>
    <w:p w14:paraId="05B660E6"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when in some other way identifiable as a child at the school</w:t>
      </w:r>
    </w:p>
    <w:p w14:paraId="40AFFC45"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that could have repercussions for the orderly and safe running of the academy </w:t>
      </w:r>
    </w:p>
    <w:p w14:paraId="3A6DBD0E"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that poses a threat to another child</w:t>
      </w:r>
    </w:p>
    <w:p w14:paraId="1EFAA1B2"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that could adversely affect the reputation of the academy</w:t>
      </w:r>
    </w:p>
    <w:p w14:paraId="17A37306" w14:textId="77777777" w:rsidR="00FA6C5A" w:rsidRPr="00164E45" w:rsidRDefault="00FA6C5A" w:rsidP="00FA6C5A">
      <w:pPr>
        <w:tabs>
          <w:tab w:val="left" w:pos="709"/>
        </w:tabs>
        <w:spacing w:after="250" w:line="280" w:lineRule="exact"/>
        <w:ind w:left="720"/>
        <w:contextualSpacing/>
        <w:rPr>
          <w:rFonts w:ascii="Calibri" w:hAnsi="Calibri" w:cs="Calibri"/>
          <w:sz w:val="20"/>
          <w:szCs w:val="20"/>
          <w:lang w:val="en-US"/>
        </w:rPr>
      </w:pPr>
    </w:p>
    <w:p w14:paraId="1019FAD1"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The decision to sanction a child will be lawful if it is made on the academy premises or elsewhere at a time when the child is under the control or charge of a member of staff of the academy.</w:t>
      </w:r>
    </w:p>
    <w:p w14:paraId="4FB7CC89" w14:textId="77777777" w:rsidR="004A154F" w:rsidRPr="00164E45" w:rsidRDefault="004A154F" w:rsidP="004A154F">
      <w:pPr>
        <w:spacing w:line="250" w:lineRule="exact"/>
        <w:ind w:left="709"/>
        <w:rPr>
          <w:rFonts w:ascii="Calibri" w:hAnsi="Calibri" w:cs="Calibri"/>
          <w:sz w:val="20"/>
          <w:szCs w:val="20"/>
          <w:lang w:val="en-US"/>
        </w:rPr>
      </w:pPr>
    </w:p>
    <w:p w14:paraId="592E8ED7"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When non-criminal poor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and bullying occurs off the academy premises or online and is witnessed by a staff member or reported to the academy, the academy will:</w:t>
      </w:r>
    </w:p>
    <w:p w14:paraId="345B9E49" w14:textId="77777777" w:rsidR="004A154F" w:rsidRPr="00164E45" w:rsidRDefault="004A154F" w:rsidP="004A154F">
      <w:pPr>
        <w:jc w:val="both"/>
        <w:rPr>
          <w:rFonts w:ascii="Calibri" w:hAnsi="Calibri" w:cs="Calibri"/>
          <w:sz w:val="20"/>
          <w:szCs w:val="20"/>
        </w:rPr>
      </w:pPr>
    </w:p>
    <w:p w14:paraId="39D41DED"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gather information and evidence</w:t>
      </w:r>
    </w:p>
    <w:p w14:paraId="198CEAE9"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lastRenderedPageBreak/>
        <w:t>take witness statements including from the alleged perpetrator</w:t>
      </w:r>
    </w:p>
    <w:p w14:paraId="4E1CB001"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inform parents of the incident</w:t>
      </w:r>
    </w:p>
    <w:p w14:paraId="3D98FB84" w14:textId="6BCA7B0A"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inform any relevant services/agencies e.g. children’s services, youth offending team</w:t>
      </w:r>
    </w:p>
    <w:p w14:paraId="7EA3C0B2" w14:textId="77777777" w:rsidR="00FA6C5A" w:rsidRPr="00164E45" w:rsidRDefault="00FA6C5A" w:rsidP="00FA6C5A">
      <w:pPr>
        <w:tabs>
          <w:tab w:val="left" w:pos="709"/>
        </w:tabs>
        <w:spacing w:after="250" w:line="280" w:lineRule="exact"/>
        <w:ind w:left="720"/>
        <w:contextualSpacing/>
        <w:rPr>
          <w:rFonts w:ascii="Calibri" w:hAnsi="Calibri" w:cs="Calibri"/>
          <w:sz w:val="20"/>
          <w:szCs w:val="20"/>
          <w:lang w:val="en-US"/>
        </w:rPr>
      </w:pPr>
    </w:p>
    <w:p w14:paraId="6293FF31" w14:textId="3BB4A7EC" w:rsidR="004A154F" w:rsidRPr="00164E45" w:rsidRDefault="004A154F" w:rsidP="002E2B5C">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Following confirmed </w:t>
      </w:r>
      <w:proofErr w:type="spellStart"/>
      <w:r w:rsidRPr="00164E45">
        <w:rPr>
          <w:rFonts w:ascii="Calibri" w:hAnsi="Calibri" w:cs="Calibri"/>
          <w:sz w:val="20"/>
          <w:szCs w:val="20"/>
          <w:lang w:val="en-US"/>
        </w:rPr>
        <w:t>misbehaviour</w:t>
      </w:r>
      <w:proofErr w:type="spellEnd"/>
      <w:r w:rsidRPr="00164E45">
        <w:rPr>
          <w:rFonts w:ascii="Calibri" w:hAnsi="Calibri" w:cs="Calibri"/>
          <w:sz w:val="20"/>
          <w:szCs w:val="20"/>
          <w:lang w:val="en-US"/>
        </w:rPr>
        <w:t xml:space="preserve"> outside of academy premises, the academy may impose the following sanctions:</w:t>
      </w:r>
    </w:p>
    <w:p w14:paraId="6260F3F5" w14:textId="77777777" w:rsidR="002E2B5C" w:rsidRPr="00164E45" w:rsidRDefault="002E2B5C" w:rsidP="002E2B5C">
      <w:pPr>
        <w:pStyle w:val="NormalWeb"/>
        <w:numPr>
          <w:ilvl w:val="0"/>
          <w:numId w:val="48"/>
        </w:numPr>
        <w:rPr>
          <w:rFonts w:ascii="Calibri" w:hAnsi="Calibri" w:cs="Calibri"/>
          <w:color w:val="000000"/>
          <w:sz w:val="20"/>
          <w:szCs w:val="20"/>
        </w:rPr>
      </w:pPr>
      <w:bookmarkStart w:id="76" w:name="_Toc150849372"/>
      <w:bookmarkStart w:id="77" w:name="_Toc179531878"/>
      <w:r w:rsidRPr="00164E45">
        <w:rPr>
          <w:rFonts w:ascii="Calibri" w:hAnsi="Calibri" w:cs="Calibri"/>
          <w:color w:val="000000"/>
          <w:sz w:val="20"/>
          <w:szCs w:val="20"/>
        </w:rPr>
        <w:t>Removal of social times</w:t>
      </w:r>
    </w:p>
    <w:p w14:paraId="2ADB61CD" w14:textId="77777777" w:rsidR="002E2B5C" w:rsidRPr="00164E45" w:rsidRDefault="002E2B5C" w:rsidP="002E2B5C">
      <w:pPr>
        <w:pStyle w:val="NormalWeb"/>
        <w:numPr>
          <w:ilvl w:val="0"/>
          <w:numId w:val="48"/>
        </w:numPr>
        <w:rPr>
          <w:rFonts w:ascii="Calibri" w:hAnsi="Calibri" w:cs="Calibri"/>
          <w:color w:val="000000"/>
          <w:sz w:val="20"/>
          <w:szCs w:val="20"/>
        </w:rPr>
      </w:pPr>
      <w:r w:rsidRPr="00164E45">
        <w:rPr>
          <w:rFonts w:ascii="Calibri" w:hAnsi="Calibri" w:cs="Calibri"/>
          <w:color w:val="000000"/>
          <w:sz w:val="20"/>
          <w:szCs w:val="20"/>
        </w:rPr>
        <w:t>Community service</w:t>
      </w:r>
    </w:p>
    <w:p w14:paraId="5EB1007D" w14:textId="77777777" w:rsidR="002E2B5C" w:rsidRPr="00164E45" w:rsidRDefault="002E2B5C" w:rsidP="002E2B5C">
      <w:pPr>
        <w:pStyle w:val="NormalWeb"/>
        <w:numPr>
          <w:ilvl w:val="0"/>
          <w:numId w:val="48"/>
        </w:numPr>
        <w:rPr>
          <w:rFonts w:ascii="Calibri" w:hAnsi="Calibri" w:cs="Calibri"/>
          <w:color w:val="000000"/>
          <w:sz w:val="20"/>
          <w:szCs w:val="20"/>
        </w:rPr>
      </w:pPr>
      <w:r w:rsidRPr="00164E45">
        <w:rPr>
          <w:rFonts w:ascii="Calibri" w:hAnsi="Calibri" w:cs="Calibri"/>
          <w:color w:val="000000"/>
          <w:sz w:val="20"/>
          <w:szCs w:val="20"/>
        </w:rPr>
        <w:t>Community behaviour agreement/contract (parents/carers also to be included)</w:t>
      </w:r>
    </w:p>
    <w:p w14:paraId="54378DEA" w14:textId="77777777" w:rsidR="002E2B5C" w:rsidRPr="00164E45" w:rsidRDefault="002E2B5C" w:rsidP="002E2B5C">
      <w:pPr>
        <w:pStyle w:val="NormalWeb"/>
        <w:numPr>
          <w:ilvl w:val="0"/>
          <w:numId w:val="48"/>
        </w:numPr>
        <w:rPr>
          <w:rFonts w:ascii="Calibri" w:hAnsi="Calibri" w:cs="Calibri"/>
          <w:color w:val="000000"/>
          <w:sz w:val="20"/>
          <w:szCs w:val="20"/>
        </w:rPr>
      </w:pPr>
      <w:r w:rsidRPr="00164E45">
        <w:rPr>
          <w:rFonts w:ascii="Calibri" w:hAnsi="Calibri" w:cs="Calibri"/>
          <w:color w:val="000000"/>
          <w:sz w:val="20"/>
          <w:szCs w:val="20"/>
        </w:rPr>
        <w:t>Transport warnings/bans</w:t>
      </w:r>
    </w:p>
    <w:p w14:paraId="5015FC42" w14:textId="77777777" w:rsidR="002E2B5C" w:rsidRPr="00164E45" w:rsidRDefault="002E2B5C" w:rsidP="002E2B5C">
      <w:pPr>
        <w:pStyle w:val="NormalWeb"/>
        <w:numPr>
          <w:ilvl w:val="0"/>
          <w:numId w:val="48"/>
        </w:numPr>
        <w:rPr>
          <w:rFonts w:ascii="Calibri" w:hAnsi="Calibri" w:cs="Calibri"/>
          <w:color w:val="000000"/>
          <w:sz w:val="20"/>
          <w:szCs w:val="20"/>
        </w:rPr>
      </w:pPr>
      <w:r w:rsidRPr="00164E45">
        <w:rPr>
          <w:rFonts w:ascii="Calibri" w:hAnsi="Calibri" w:cs="Calibri"/>
          <w:color w:val="000000"/>
          <w:sz w:val="20"/>
          <w:szCs w:val="20"/>
        </w:rPr>
        <w:t>Level 3-6 as in table above (as appropriate for the level of poor behaviour choice)</w:t>
      </w:r>
    </w:p>
    <w:p w14:paraId="06ECEBA6" w14:textId="54C62212" w:rsidR="002E2B5C" w:rsidRPr="00164E45" w:rsidRDefault="002E2B5C" w:rsidP="002E2B5C">
      <w:pPr>
        <w:pStyle w:val="NormalWeb"/>
        <w:numPr>
          <w:ilvl w:val="0"/>
          <w:numId w:val="48"/>
        </w:numPr>
        <w:rPr>
          <w:rFonts w:ascii="Calibri" w:hAnsi="Calibri" w:cs="Calibri"/>
          <w:color w:val="000000"/>
          <w:sz w:val="20"/>
          <w:szCs w:val="20"/>
        </w:rPr>
      </w:pPr>
      <w:r w:rsidRPr="00164E45">
        <w:rPr>
          <w:rFonts w:ascii="Calibri" w:hAnsi="Calibri" w:cs="Calibri"/>
          <w:color w:val="000000"/>
          <w:sz w:val="20"/>
          <w:szCs w:val="20"/>
        </w:rPr>
        <w:t>Reflective and Restorative practices</w:t>
      </w:r>
    </w:p>
    <w:p w14:paraId="5C345DDE"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r w:rsidRPr="00164E45">
        <w:rPr>
          <w:rFonts w:ascii="Calibri" w:eastAsia="Times New Roman" w:hAnsi="Calibri" w:cs="Calibri"/>
          <w:bCs/>
          <w:color w:val="00AFF0"/>
          <w:kern w:val="32"/>
          <w:sz w:val="36"/>
          <w:szCs w:val="36"/>
          <w:lang w:val="en-US"/>
        </w:rPr>
        <w:t>Searching, screening and confiscation</w:t>
      </w:r>
      <w:bookmarkEnd w:id="76"/>
      <w:bookmarkEnd w:id="77"/>
    </w:p>
    <w:p w14:paraId="6001FC04" w14:textId="77777777" w:rsidR="004A154F" w:rsidRPr="00164E45" w:rsidRDefault="004A154F">
      <w:pPr>
        <w:numPr>
          <w:ilvl w:val="1"/>
          <w:numId w:val="2"/>
        </w:numPr>
        <w:spacing w:line="250" w:lineRule="exact"/>
        <w:ind w:left="709" w:hanging="709"/>
        <w:rPr>
          <w:rFonts w:ascii="Calibri" w:hAnsi="Calibri" w:cs="Calibri"/>
          <w:sz w:val="20"/>
          <w:szCs w:val="20"/>
          <w:lang w:val="en-US"/>
        </w:rPr>
      </w:pPr>
      <w:bookmarkStart w:id="78" w:name="_Hlk119405224"/>
      <w:r w:rsidRPr="00164E45">
        <w:rPr>
          <w:rFonts w:ascii="Calibri" w:hAnsi="Calibri" w:cs="Calibri"/>
          <w:sz w:val="20"/>
          <w:szCs w:val="20"/>
          <w:lang w:val="en-US"/>
        </w:rPr>
        <w:t>Searching, screening and confiscation will be conducted in line with the DfE’s</w:t>
      </w:r>
      <w:hyperlink r:id="rId26" w:history="1">
        <w:r w:rsidRPr="00164E45">
          <w:rPr>
            <w:rFonts w:ascii="Calibri" w:hAnsi="Calibri" w:cs="Calibri"/>
            <w:sz w:val="20"/>
            <w:szCs w:val="20"/>
            <w:lang w:val="en-US"/>
          </w:rPr>
          <w:t xml:space="preserve"> </w:t>
        </w:r>
        <w:hyperlink r:id="rId27" w:history="1">
          <w:r w:rsidRPr="00164E45">
            <w:rPr>
              <w:rFonts w:ascii="Calibri" w:hAnsi="Calibri" w:cs="Calibri"/>
              <w:color w:val="000000"/>
              <w:sz w:val="20"/>
              <w:szCs w:val="20"/>
              <w:u w:val="single"/>
              <w:lang w:val="en-US"/>
            </w:rPr>
            <w:t xml:space="preserve"> </w:t>
          </w:r>
          <w:r w:rsidRPr="00164E45">
            <w:rPr>
              <w:rFonts w:ascii="Calibri" w:hAnsi="Calibri" w:cs="Calibri"/>
              <w:color w:val="1155CC"/>
              <w:sz w:val="20"/>
              <w:szCs w:val="20"/>
              <w:u w:val="single"/>
              <w:lang w:val="en-US"/>
            </w:rPr>
            <w:t>latest guidance on searching, screening and confiscation</w:t>
          </w:r>
        </w:hyperlink>
      </w:hyperlink>
      <w:r w:rsidRPr="00164E45">
        <w:rPr>
          <w:rFonts w:ascii="Calibri" w:hAnsi="Calibri" w:cs="Calibri"/>
          <w:sz w:val="20"/>
          <w:szCs w:val="20"/>
          <w:lang w:val="en-US"/>
        </w:rPr>
        <w:t xml:space="preserve"> and OAT’s Searching, Screening and Confiscation Policy. </w:t>
      </w:r>
    </w:p>
    <w:p w14:paraId="472E14A6" w14:textId="77777777" w:rsidR="004A154F" w:rsidRPr="00164E45" w:rsidRDefault="004A154F" w:rsidP="004A154F">
      <w:pPr>
        <w:spacing w:line="250" w:lineRule="exact"/>
        <w:rPr>
          <w:rFonts w:ascii="Calibri" w:hAnsi="Calibri" w:cs="Calibri"/>
          <w:sz w:val="18"/>
          <w:szCs w:val="18"/>
          <w:lang w:val="en-US"/>
        </w:rPr>
      </w:pPr>
    </w:p>
    <w:p w14:paraId="4DDAED0F"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Principals and the staff they </w:t>
      </w:r>
      <w:proofErr w:type="spellStart"/>
      <w:r w:rsidRPr="00164E45">
        <w:rPr>
          <w:rFonts w:ascii="Calibri" w:hAnsi="Calibri" w:cs="Calibri"/>
          <w:sz w:val="20"/>
          <w:szCs w:val="20"/>
          <w:lang w:val="en-US"/>
        </w:rPr>
        <w:t>authorise</w:t>
      </w:r>
      <w:proofErr w:type="spellEnd"/>
      <w:r w:rsidRPr="00164E45">
        <w:rPr>
          <w:rFonts w:ascii="Calibri" w:hAnsi="Calibri" w:cs="Calibri"/>
          <w:sz w:val="20"/>
          <w:szCs w:val="20"/>
          <w:lang w:val="en-US"/>
        </w:rPr>
        <w:t xml:space="preserve"> have a statutory power to search a child or their possessions where they have reasonable grounds to suspect that the child may have a banned item.</w:t>
      </w:r>
    </w:p>
    <w:p w14:paraId="62C54099" w14:textId="77777777" w:rsidR="004A154F" w:rsidRPr="00164E45" w:rsidRDefault="004A154F" w:rsidP="004A154F">
      <w:pPr>
        <w:spacing w:line="250" w:lineRule="exact"/>
        <w:rPr>
          <w:rFonts w:ascii="Calibri" w:hAnsi="Calibri" w:cs="Calibri"/>
          <w:sz w:val="20"/>
          <w:szCs w:val="20"/>
          <w:lang w:val="en-US"/>
        </w:rPr>
      </w:pPr>
    </w:p>
    <w:bookmarkEnd w:id="78"/>
    <w:p w14:paraId="444C19DA"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These banned items are:</w:t>
      </w:r>
    </w:p>
    <w:p w14:paraId="3688AC18" w14:textId="77777777" w:rsidR="004A154F" w:rsidRPr="00164E45" w:rsidRDefault="004A154F" w:rsidP="004A154F">
      <w:pPr>
        <w:spacing w:line="250" w:lineRule="exact"/>
        <w:rPr>
          <w:rFonts w:ascii="Calibri" w:hAnsi="Calibri" w:cs="Calibri"/>
          <w:sz w:val="20"/>
          <w:szCs w:val="20"/>
          <w:lang w:val="en-US"/>
        </w:rPr>
      </w:pPr>
    </w:p>
    <w:p w14:paraId="343EDDC6"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knives and weapons</w:t>
      </w:r>
    </w:p>
    <w:p w14:paraId="6ACED296"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alcohol</w:t>
      </w:r>
    </w:p>
    <w:p w14:paraId="1B71C6A5"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illegal drugs</w:t>
      </w:r>
    </w:p>
    <w:p w14:paraId="76DE6F0C"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stolen items </w:t>
      </w:r>
    </w:p>
    <w:p w14:paraId="4E5707A9"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any article that the member of staff reasonably suspects has been, or is likely to be used</w:t>
      </w:r>
    </w:p>
    <w:p w14:paraId="7BCDB23C" w14:textId="77777777" w:rsidR="004A154F" w:rsidRPr="00164E45" w:rsidRDefault="004A154F" w:rsidP="00885879">
      <w:pPr>
        <w:numPr>
          <w:ilvl w:val="1"/>
          <w:numId w:val="3"/>
        </w:numPr>
        <w:tabs>
          <w:tab w:val="left" w:pos="284"/>
          <w:tab w:val="left" w:pos="1418"/>
        </w:tabs>
        <w:spacing w:after="250" w:line="280" w:lineRule="exact"/>
        <w:ind w:left="709" w:hanging="425"/>
        <w:contextualSpacing/>
        <w:rPr>
          <w:rFonts w:ascii="Calibri" w:hAnsi="Calibri" w:cs="Calibri"/>
          <w:sz w:val="20"/>
          <w:szCs w:val="20"/>
          <w:lang w:val="en-US"/>
        </w:rPr>
      </w:pPr>
      <w:r w:rsidRPr="00164E45">
        <w:rPr>
          <w:rFonts w:ascii="Calibri" w:hAnsi="Calibri" w:cs="Calibri"/>
          <w:sz w:val="20"/>
          <w:szCs w:val="20"/>
          <w:lang w:val="en-US"/>
        </w:rPr>
        <w:t xml:space="preserve">to commit an offence, or </w:t>
      </w:r>
    </w:p>
    <w:p w14:paraId="1D3BB1D1" w14:textId="77777777" w:rsidR="004A154F" w:rsidRPr="00164E45" w:rsidRDefault="004A154F" w:rsidP="00885879">
      <w:pPr>
        <w:numPr>
          <w:ilvl w:val="1"/>
          <w:numId w:val="3"/>
        </w:numPr>
        <w:tabs>
          <w:tab w:val="left" w:pos="284"/>
          <w:tab w:val="left" w:pos="1418"/>
        </w:tabs>
        <w:spacing w:after="250" w:line="280" w:lineRule="exact"/>
        <w:ind w:left="709" w:hanging="425"/>
        <w:contextualSpacing/>
        <w:rPr>
          <w:rFonts w:ascii="Calibri" w:hAnsi="Calibri" w:cs="Calibri"/>
          <w:sz w:val="20"/>
          <w:szCs w:val="20"/>
          <w:lang w:val="en-US"/>
        </w:rPr>
      </w:pPr>
      <w:r w:rsidRPr="00164E45">
        <w:rPr>
          <w:rFonts w:ascii="Calibri" w:hAnsi="Calibri" w:cs="Calibri"/>
          <w:sz w:val="20"/>
          <w:szCs w:val="20"/>
          <w:lang w:val="en-US"/>
        </w:rPr>
        <w:t xml:space="preserve">to cause personal injury to, or damage to property of; any person (including the child). </w:t>
      </w:r>
    </w:p>
    <w:p w14:paraId="162168E2"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tobacco and cigarette papers</w:t>
      </w:r>
    </w:p>
    <w:p w14:paraId="1AC1644B"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e-cigarettes or vapes</w:t>
      </w:r>
    </w:p>
    <w:p w14:paraId="083161F3"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fireworks</w:t>
      </w:r>
    </w:p>
    <w:p w14:paraId="69874C71"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pornographic images</w:t>
      </w:r>
    </w:p>
    <w:p w14:paraId="068C687D" w14:textId="77777777" w:rsidR="004A154F" w:rsidRPr="00164E45" w:rsidRDefault="004A154F" w:rsidP="00885879">
      <w:pPr>
        <w:numPr>
          <w:ilvl w:val="0"/>
          <w:numId w:val="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weapons</w:t>
      </w:r>
    </w:p>
    <w:p w14:paraId="6FD8CDBD" w14:textId="77777777" w:rsidR="00FA6C5A" w:rsidRPr="00164E45" w:rsidRDefault="00FA6C5A" w:rsidP="00FA6C5A">
      <w:pPr>
        <w:tabs>
          <w:tab w:val="left" w:pos="709"/>
        </w:tabs>
        <w:spacing w:after="250" w:line="280" w:lineRule="exact"/>
        <w:ind w:left="720"/>
        <w:contextualSpacing/>
        <w:rPr>
          <w:rFonts w:ascii="Calibri" w:hAnsi="Calibri" w:cs="Calibri"/>
          <w:sz w:val="20"/>
          <w:szCs w:val="20"/>
          <w:lang w:val="en-US"/>
        </w:rPr>
      </w:pPr>
    </w:p>
    <w:p w14:paraId="53914A4B" w14:textId="77777777" w:rsidR="004A154F" w:rsidRPr="00164E45" w:rsidRDefault="004A154F">
      <w:pPr>
        <w:numPr>
          <w:ilvl w:val="1"/>
          <w:numId w:val="2"/>
        </w:numPr>
        <w:spacing w:line="250" w:lineRule="exact"/>
        <w:ind w:left="709" w:hanging="709"/>
        <w:rPr>
          <w:rFonts w:ascii="Calibri" w:hAnsi="Calibri" w:cs="Calibri"/>
          <w:sz w:val="20"/>
          <w:szCs w:val="20"/>
          <w:lang w:val="en-US"/>
        </w:rPr>
      </w:pPr>
      <w:proofErr w:type="gramStart"/>
      <w:r w:rsidRPr="00164E45">
        <w:rPr>
          <w:rFonts w:ascii="Calibri" w:hAnsi="Calibri" w:cs="Calibri"/>
          <w:sz w:val="20"/>
          <w:szCs w:val="20"/>
          <w:lang w:val="en-US"/>
        </w:rPr>
        <w:t>As long as</w:t>
      </w:r>
      <w:proofErr w:type="gramEnd"/>
      <w:r w:rsidRPr="00164E45">
        <w:rPr>
          <w:rFonts w:ascii="Calibri" w:hAnsi="Calibri" w:cs="Calibri"/>
          <w:sz w:val="20"/>
          <w:szCs w:val="20"/>
          <w:lang w:val="en-US"/>
        </w:rPr>
        <w:t xml:space="preserve"> it is reasonable in the circumstances, academy staff are permitted by law to take temporary possession of any suspected illegal substance or prohibited item.</w:t>
      </w:r>
    </w:p>
    <w:p w14:paraId="07DBF2A5"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9" w:name="_Toc150849373"/>
      <w:bookmarkStart w:id="80" w:name="_Toc179531879"/>
      <w:r w:rsidRPr="00164E45">
        <w:rPr>
          <w:rFonts w:ascii="Calibri" w:eastAsia="Times New Roman" w:hAnsi="Calibri" w:cs="Calibri"/>
          <w:bCs/>
          <w:color w:val="00AFF0"/>
          <w:kern w:val="32"/>
          <w:sz w:val="36"/>
          <w:szCs w:val="36"/>
          <w:lang w:val="en-US"/>
        </w:rPr>
        <w:lastRenderedPageBreak/>
        <w:t xml:space="preserve">Suspected criminal </w:t>
      </w:r>
      <w:proofErr w:type="spellStart"/>
      <w:r w:rsidRPr="00164E45">
        <w:rPr>
          <w:rFonts w:ascii="Calibri" w:eastAsia="Times New Roman" w:hAnsi="Calibri" w:cs="Calibri"/>
          <w:bCs/>
          <w:color w:val="00AFF0"/>
          <w:kern w:val="32"/>
          <w:sz w:val="36"/>
          <w:szCs w:val="36"/>
          <w:lang w:val="en-US"/>
        </w:rPr>
        <w:t>behaviour</w:t>
      </w:r>
      <w:bookmarkEnd w:id="79"/>
      <w:bookmarkEnd w:id="80"/>
      <w:proofErr w:type="spellEnd"/>
    </w:p>
    <w:p w14:paraId="1BF85DCA"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2"/>
          <w:szCs w:val="22"/>
          <w:lang w:eastAsia="en-GB"/>
        </w:rPr>
        <w:t xml:space="preserve">If </w:t>
      </w:r>
      <w:r w:rsidRPr="00164E45">
        <w:rPr>
          <w:rFonts w:ascii="Calibri" w:hAnsi="Calibri" w:cs="Calibri"/>
          <w:sz w:val="20"/>
          <w:szCs w:val="20"/>
          <w:lang w:val="en-US"/>
        </w:rPr>
        <w:t xml:space="preserve">a child is suspected of criminal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the academy will make an initial assessment of whether to report the incident to the police. </w:t>
      </w:r>
    </w:p>
    <w:p w14:paraId="2232CA8D" w14:textId="77777777" w:rsidR="004A154F" w:rsidRPr="00164E45" w:rsidRDefault="004A154F" w:rsidP="004A154F">
      <w:pPr>
        <w:spacing w:line="250" w:lineRule="exact"/>
        <w:ind w:left="709"/>
        <w:rPr>
          <w:rFonts w:ascii="Calibri" w:hAnsi="Calibri" w:cs="Calibri"/>
          <w:sz w:val="20"/>
          <w:szCs w:val="20"/>
          <w:lang w:val="en-US"/>
        </w:rPr>
      </w:pPr>
    </w:p>
    <w:p w14:paraId="11915798"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When establishing the facts, the academy will </w:t>
      </w:r>
      <w:proofErr w:type="spellStart"/>
      <w:r w:rsidRPr="00164E45">
        <w:rPr>
          <w:rFonts w:ascii="Calibri" w:hAnsi="Calibri" w:cs="Calibri"/>
          <w:sz w:val="20"/>
          <w:szCs w:val="20"/>
          <w:lang w:val="en-US"/>
        </w:rPr>
        <w:t>endeavour</w:t>
      </w:r>
      <w:proofErr w:type="spellEnd"/>
      <w:r w:rsidRPr="00164E45">
        <w:rPr>
          <w:rFonts w:ascii="Calibri" w:hAnsi="Calibri" w:cs="Calibri"/>
          <w:sz w:val="20"/>
          <w:szCs w:val="20"/>
          <w:lang w:val="en-US"/>
        </w:rPr>
        <w:t xml:space="preserve"> to preserve any relevant evidence to hand over to the police.</w:t>
      </w:r>
    </w:p>
    <w:p w14:paraId="0FDA29EE" w14:textId="77777777" w:rsidR="004A154F" w:rsidRPr="00164E45" w:rsidRDefault="004A154F" w:rsidP="004A154F">
      <w:pPr>
        <w:ind w:left="720"/>
        <w:contextualSpacing/>
        <w:rPr>
          <w:rFonts w:ascii="Calibri" w:eastAsia="Times New Roman" w:hAnsi="Calibri" w:cs="Calibri"/>
          <w:lang w:val="en-US"/>
        </w:rPr>
      </w:pPr>
    </w:p>
    <w:p w14:paraId="3F873C6B" w14:textId="3480A200"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If a decision is made to report the matter to the police, the principal / DSL / member of the senior leadership team will make the report.</w:t>
      </w:r>
    </w:p>
    <w:p w14:paraId="4225AE1C" w14:textId="77777777" w:rsidR="004A154F" w:rsidRPr="00164E45" w:rsidRDefault="004A154F" w:rsidP="004A154F">
      <w:pPr>
        <w:ind w:left="720"/>
        <w:contextualSpacing/>
        <w:rPr>
          <w:rFonts w:ascii="Calibri" w:eastAsia="Times New Roman" w:hAnsi="Calibri" w:cs="Calibri"/>
          <w:lang w:val="en-US"/>
        </w:rPr>
      </w:pPr>
    </w:p>
    <w:p w14:paraId="3A954ED3"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academy will not interfere with any police action taken. However, the academy may continue to follow its own investigation procedure and enforce sanctions, </w:t>
      </w:r>
      <w:proofErr w:type="gramStart"/>
      <w:r w:rsidRPr="00164E45">
        <w:rPr>
          <w:rFonts w:ascii="Calibri" w:hAnsi="Calibri" w:cs="Calibri"/>
          <w:sz w:val="20"/>
          <w:szCs w:val="20"/>
          <w:lang w:val="en-US"/>
        </w:rPr>
        <w:t>as long as</w:t>
      </w:r>
      <w:proofErr w:type="gramEnd"/>
      <w:r w:rsidRPr="00164E45">
        <w:rPr>
          <w:rFonts w:ascii="Calibri" w:hAnsi="Calibri" w:cs="Calibri"/>
          <w:sz w:val="20"/>
          <w:szCs w:val="20"/>
          <w:lang w:val="en-US"/>
        </w:rPr>
        <w:t xml:space="preserve"> it does not conflict with police action.</w:t>
      </w:r>
    </w:p>
    <w:p w14:paraId="0CFDC8A7" w14:textId="77777777" w:rsidR="004A154F" w:rsidRPr="00164E45" w:rsidRDefault="004A154F" w:rsidP="004A154F">
      <w:pPr>
        <w:spacing w:line="250" w:lineRule="exact"/>
        <w:ind w:left="709"/>
        <w:rPr>
          <w:rFonts w:ascii="Calibri" w:hAnsi="Calibri" w:cs="Calibri"/>
          <w:sz w:val="20"/>
          <w:szCs w:val="20"/>
          <w:lang w:val="en-US"/>
        </w:rPr>
      </w:pPr>
    </w:p>
    <w:p w14:paraId="7F075387"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If a report to the police is made, the DSL will make a tandem report to children’s social care, if appropriate. All investigations, decisions, actions and rationale behind decisions and actions must be recorded on CPOMs. </w:t>
      </w:r>
    </w:p>
    <w:p w14:paraId="571C7055"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1" w:name="_Toc150849374"/>
      <w:bookmarkStart w:id="82" w:name="_Toc179531880"/>
      <w:r w:rsidRPr="00164E45">
        <w:rPr>
          <w:rFonts w:ascii="Calibri" w:eastAsia="Times New Roman" w:hAnsi="Calibri" w:cs="Calibri"/>
          <w:bCs/>
          <w:color w:val="00AFF0"/>
          <w:kern w:val="32"/>
          <w:sz w:val="36"/>
          <w:szCs w:val="36"/>
          <w:lang w:val="en-US"/>
        </w:rPr>
        <w:t>Child on child abuse sexual violence and sexual harassment</w:t>
      </w:r>
      <w:bookmarkEnd w:id="81"/>
      <w:bookmarkEnd w:id="82"/>
    </w:p>
    <w:p w14:paraId="790E4451"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Sexual violence and sexual harassment are never acceptable, will not be tolerated and children whose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falls below expectations will be sanctioned.</w:t>
      </w:r>
    </w:p>
    <w:p w14:paraId="335FD6A8" w14:textId="77777777" w:rsidR="004A154F" w:rsidRPr="00164E45" w:rsidRDefault="004A154F" w:rsidP="004A154F">
      <w:pPr>
        <w:spacing w:line="250" w:lineRule="exact"/>
        <w:ind w:left="709"/>
        <w:rPr>
          <w:rFonts w:ascii="Calibri" w:hAnsi="Calibri" w:cs="Calibri"/>
          <w:sz w:val="20"/>
          <w:szCs w:val="20"/>
          <w:lang w:val="en-US"/>
        </w:rPr>
      </w:pPr>
    </w:p>
    <w:p w14:paraId="7EBAAEFD"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academy will never </w:t>
      </w:r>
      <w:proofErr w:type="spellStart"/>
      <w:r w:rsidRPr="00164E45">
        <w:rPr>
          <w:rFonts w:ascii="Calibri" w:hAnsi="Calibri" w:cs="Calibri"/>
          <w:sz w:val="20"/>
          <w:szCs w:val="20"/>
          <w:lang w:val="en-US"/>
        </w:rPr>
        <w:t>normalise</w:t>
      </w:r>
      <w:proofErr w:type="spellEnd"/>
      <w:r w:rsidRPr="00164E45">
        <w:rPr>
          <w:rFonts w:ascii="Calibri" w:hAnsi="Calibri" w:cs="Calibri"/>
          <w:sz w:val="20"/>
          <w:szCs w:val="20"/>
          <w:lang w:val="en-US"/>
        </w:rPr>
        <w:t xml:space="preserve"> sexually abusive language or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by treating it as ‘banter’, an inevitable fact of life or an expected part of growing up. All staff must challenge all inappropriate language and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between children and ensure respectful relationships and high standards of conduct between staff and children at all times. </w:t>
      </w:r>
    </w:p>
    <w:p w14:paraId="5AD81672" w14:textId="77777777" w:rsidR="004A154F" w:rsidRPr="00164E45" w:rsidRDefault="004A154F" w:rsidP="004A154F">
      <w:pPr>
        <w:spacing w:line="250" w:lineRule="exact"/>
        <w:rPr>
          <w:rFonts w:ascii="Calibri" w:hAnsi="Calibri" w:cs="Calibri"/>
          <w:sz w:val="20"/>
          <w:szCs w:val="20"/>
          <w:lang w:val="en-US"/>
        </w:rPr>
      </w:pPr>
    </w:p>
    <w:p w14:paraId="2EE1FB0B"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Following any report of child-on-child sexual violence or sexual harassment offline or online, the academy will follow the safeguarding principles set out in </w:t>
      </w:r>
      <w:hyperlink r:id="rId28" w:history="1">
        <w:r w:rsidRPr="00164E45">
          <w:rPr>
            <w:rFonts w:ascii="Calibri" w:hAnsi="Calibri" w:cs="Calibri"/>
            <w:color w:val="0000FF" w:themeColor="hyperlink"/>
            <w:sz w:val="20"/>
            <w:szCs w:val="20"/>
            <w:u w:val="single"/>
            <w:lang w:val="en-US"/>
          </w:rPr>
          <w:t>Keeping children safe in education - GOV.UK (www.gov.uk)</w:t>
        </w:r>
      </w:hyperlink>
      <w:r w:rsidRPr="00164E45">
        <w:rPr>
          <w:rFonts w:ascii="Calibri" w:hAnsi="Calibri" w:cs="Calibri"/>
          <w:sz w:val="20"/>
          <w:szCs w:val="20"/>
          <w:lang w:val="en-US"/>
        </w:rPr>
        <w:t xml:space="preserve"> (KCSIE) - especially Part 5. The designated safeguarding lead (or deputy) will advise on the academy’s initial response. Each incident will be considered on a case-by-case basis and sanctions may be applied whilst other investigations by the police and/or children’s social care are ongoing.</w:t>
      </w:r>
    </w:p>
    <w:p w14:paraId="2E68907E" w14:textId="77777777" w:rsidR="004A154F" w:rsidRPr="00164E45" w:rsidRDefault="004A154F" w:rsidP="004A154F">
      <w:pPr>
        <w:spacing w:line="250" w:lineRule="exact"/>
        <w:ind w:left="709"/>
        <w:rPr>
          <w:rFonts w:ascii="Calibri" w:hAnsi="Calibri" w:cs="Calibri"/>
          <w:sz w:val="20"/>
          <w:szCs w:val="20"/>
          <w:lang w:val="en-US"/>
        </w:rPr>
      </w:pPr>
    </w:p>
    <w:p w14:paraId="7C7BEDCA"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All victims will be reassured they will be supported, kept safe, and are being taken seriously, regardless of how long it has taken them to come forward. Abuse that occurs online or outside of the academy will not be downplayed and will be treated equally seriously. A victim will never be given the impression that they are creating a problem by reporting sexual violence or sexual harassment. Nor will a victim ever be made to feel ashamed for making a report or their experience </w:t>
      </w:r>
      <w:proofErr w:type="spellStart"/>
      <w:r w:rsidRPr="00164E45">
        <w:rPr>
          <w:rFonts w:ascii="Calibri" w:hAnsi="Calibri" w:cs="Calibri"/>
          <w:sz w:val="20"/>
          <w:szCs w:val="20"/>
          <w:lang w:val="en-US"/>
        </w:rPr>
        <w:t>minimised</w:t>
      </w:r>
      <w:proofErr w:type="spellEnd"/>
      <w:r w:rsidRPr="00164E45">
        <w:rPr>
          <w:rFonts w:ascii="Calibri" w:hAnsi="Calibri" w:cs="Calibri"/>
          <w:sz w:val="20"/>
          <w:szCs w:val="20"/>
          <w:lang w:val="en-US"/>
        </w:rPr>
        <w:t>.</w:t>
      </w:r>
    </w:p>
    <w:p w14:paraId="395E4B2E"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3" w:name="_Toc150849375"/>
      <w:bookmarkStart w:id="84" w:name="_Toc179531881"/>
      <w:proofErr w:type="spellStart"/>
      <w:r w:rsidRPr="00164E45">
        <w:rPr>
          <w:rFonts w:ascii="Calibri" w:eastAsia="Times New Roman" w:hAnsi="Calibri" w:cs="Calibri"/>
          <w:bCs/>
          <w:color w:val="00AFF0"/>
          <w:kern w:val="32"/>
          <w:sz w:val="36"/>
          <w:szCs w:val="36"/>
          <w:lang w:val="en-US"/>
        </w:rPr>
        <w:lastRenderedPageBreak/>
        <w:t>Behaviour</w:t>
      </w:r>
      <w:proofErr w:type="spellEnd"/>
      <w:r w:rsidRPr="00164E45">
        <w:rPr>
          <w:rFonts w:ascii="Calibri" w:eastAsia="Times New Roman" w:hAnsi="Calibri" w:cs="Calibri"/>
          <w:bCs/>
          <w:color w:val="00AFF0"/>
          <w:kern w:val="32"/>
          <w:sz w:val="36"/>
          <w:szCs w:val="36"/>
          <w:lang w:val="en-US"/>
        </w:rPr>
        <w:t xml:space="preserve"> incidents online</w:t>
      </w:r>
      <w:bookmarkEnd w:id="83"/>
      <w:bookmarkEnd w:id="84"/>
    </w:p>
    <w:p w14:paraId="7176F3A8"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academy expects the same standards of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online as offline: everyone should be treated with kindness, respect and dignity. Inappropriate online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including bullying, the use of inappropriate language, the soliciting and sharing of nude or semi-nude images and videos and sexual harassment will be addressed in accordance with the same principles as offline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w:t>
      </w:r>
    </w:p>
    <w:p w14:paraId="7B6E6CF6" w14:textId="77777777" w:rsidR="004A154F" w:rsidRPr="00164E45" w:rsidRDefault="004A154F" w:rsidP="004A154F">
      <w:pPr>
        <w:spacing w:line="250" w:lineRule="exact"/>
        <w:ind w:left="709"/>
        <w:rPr>
          <w:rFonts w:ascii="Calibri" w:hAnsi="Calibri" w:cs="Calibri"/>
          <w:sz w:val="20"/>
          <w:szCs w:val="20"/>
          <w:lang w:val="en-US"/>
        </w:rPr>
      </w:pPr>
    </w:p>
    <w:p w14:paraId="5657202A"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When an incident involves nude or semi-nude images and/or videos, staff should refer the incident to the DSL (or deputy). </w:t>
      </w:r>
    </w:p>
    <w:p w14:paraId="02D8AC0B" w14:textId="77777777" w:rsidR="00885879" w:rsidRPr="00164E45" w:rsidRDefault="00885879" w:rsidP="00885879">
      <w:pPr>
        <w:pStyle w:val="ListParagraph"/>
        <w:rPr>
          <w:rFonts w:ascii="Calibri" w:hAnsi="Calibri" w:cs="Calibri"/>
          <w:sz w:val="20"/>
          <w:szCs w:val="20"/>
        </w:rPr>
      </w:pPr>
    </w:p>
    <w:p w14:paraId="67F37B93" w14:textId="77777777" w:rsidR="00885879" w:rsidRPr="00164E45" w:rsidRDefault="00885879" w:rsidP="00885879">
      <w:pPr>
        <w:spacing w:line="250" w:lineRule="exact"/>
        <w:rPr>
          <w:rFonts w:ascii="Calibri" w:hAnsi="Calibri" w:cs="Calibri"/>
          <w:sz w:val="20"/>
          <w:szCs w:val="20"/>
          <w:lang w:val="en-US"/>
        </w:rPr>
      </w:pPr>
    </w:p>
    <w:p w14:paraId="6779BC67"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5" w:name="_Toc150849376"/>
      <w:bookmarkStart w:id="86" w:name="_Toc179531882"/>
      <w:r w:rsidRPr="00164E45">
        <w:rPr>
          <w:rFonts w:ascii="Calibri" w:eastAsia="Times New Roman" w:hAnsi="Calibri" w:cs="Calibri"/>
          <w:bCs/>
          <w:color w:val="00AFF0"/>
          <w:kern w:val="32"/>
          <w:sz w:val="36"/>
          <w:szCs w:val="36"/>
          <w:lang w:val="en-US"/>
        </w:rPr>
        <w:t>Malicious allegations</w:t>
      </w:r>
      <w:bookmarkEnd w:id="85"/>
      <w:bookmarkEnd w:id="86"/>
    </w:p>
    <w:p w14:paraId="443DB0C1" w14:textId="77777777" w:rsidR="004A154F" w:rsidRPr="00164E45" w:rsidRDefault="004A154F" w:rsidP="004A154F">
      <w:pPr>
        <w:spacing w:line="250" w:lineRule="exact"/>
        <w:ind w:left="709"/>
        <w:rPr>
          <w:rFonts w:ascii="Calibri" w:hAnsi="Calibri" w:cs="Calibri"/>
          <w:sz w:val="20"/>
          <w:szCs w:val="20"/>
          <w:lang w:val="en-US"/>
        </w:rPr>
      </w:pPr>
    </w:p>
    <w:p w14:paraId="0DB2C730"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Where a child makes an allegation against a member of staff and that allegation is shown to have been deliberately invented or malicious, the academy will consider whether to discipline the child in accordance with this policy.</w:t>
      </w:r>
    </w:p>
    <w:p w14:paraId="1E904592" w14:textId="77777777" w:rsidR="004A154F" w:rsidRPr="00164E45" w:rsidRDefault="004A154F" w:rsidP="004A154F">
      <w:pPr>
        <w:ind w:left="720"/>
        <w:contextualSpacing/>
        <w:rPr>
          <w:rFonts w:ascii="Calibri" w:eastAsia="Times New Roman" w:hAnsi="Calibri" w:cs="Calibri"/>
          <w:szCs w:val="20"/>
          <w:lang w:val="en-US" w:eastAsia="en-GB"/>
        </w:rPr>
      </w:pPr>
    </w:p>
    <w:p w14:paraId="1FC9B04F"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Where a child makes an allegation of sexual violence or sexual harassment against another child and that allegation is shown to have been deliberately invented or malicious, the academy will consider whether to discipline the child in accordance with this policy.</w:t>
      </w:r>
    </w:p>
    <w:p w14:paraId="177D7801" w14:textId="77777777" w:rsidR="004A154F" w:rsidRPr="00164E45" w:rsidRDefault="004A154F" w:rsidP="004A154F">
      <w:pPr>
        <w:ind w:left="720"/>
        <w:contextualSpacing/>
        <w:rPr>
          <w:rFonts w:ascii="Calibri" w:eastAsia="Times New Roman" w:hAnsi="Calibri" w:cs="Calibri"/>
          <w:szCs w:val="20"/>
          <w:lang w:val="en-US" w:eastAsia="en-GB"/>
        </w:rPr>
      </w:pPr>
    </w:p>
    <w:p w14:paraId="437185C5"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In all cases where an allegation is determined to be unsubstantiated, unfounded, false or malicious, the academy (in collaboration with the local authority designated officer (LADO) and OAT’s safeguarding team, where relevant) will consider whether the child who made the allegation </w:t>
      </w:r>
      <w:proofErr w:type="gramStart"/>
      <w:r w:rsidRPr="00164E45">
        <w:rPr>
          <w:rFonts w:ascii="Calibri" w:hAnsi="Calibri" w:cs="Calibri"/>
          <w:sz w:val="20"/>
          <w:szCs w:val="20"/>
          <w:lang w:val="en-US"/>
        </w:rPr>
        <w:t>is in need of</w:t>
      </w:r>
      <w:proofErr w:type="gramEnd"/>
      <w:r w:rsidRPr="00164E45">
        <w:rPr>
          <w:rFonts w:ascii="Calibri" w:hAnsi="Calibri" w:cs="Calibri"/>
          <w:sz w:val="20"/>
          <w:szCs w:val="20"/>
          <w:lang w:val="en-US"/>
        </w:rPr>
        <w:t xml:space="preserve"> help. If so, a referral to children’s social care may be appropriate.</w:t>
      </w:r>
    </w:p>
    <w:p w14:paraId="7525B460" w14:textId="77777777" w:rsidR="004A154F" w:rsidRPr="00164E45" w:rsidRDefault="004A154F" w:rsidP="004A154F">
      <w:pPr>
        <w:ind w:left="720"/>
        <w:contextualSpacing/>
        <w:rPr>
          <w:rFonts w:ascii="Calibri" w:eastAsia="Times New Roman" w:hAnsi="Calibri" w:cs="Calibri"/>
          <w:lang w:val="en-US"/>
        </w:rPr>
      </w:pPr>
    </w:p>
    <w:p w14:paraId="4285B099"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The academy will also consider the pastoral needs of staff and children accused of misconduct.</w:t>
      </w:r>
    </w:p>
    <w:p w14:paraId="3CA62C0D"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7" w:name="_Toc150849377"/>
      <w:bookmarkStart w:id="88" w:name="_Toc179531883"/>
      <w:r w:rsidRPr="00164E45">
        <w:rPr>
          <w:rFonts w:ascii="Calibri" w:eastAsia="Times New Roman" w:hAnsi="Calibri" w:cs="Calibri"/>
          <w:bCs/>
          <w:color w:val="00AFF0"/>
          <w:kern w:val="32"/>
          <w:sz w:val="36"/>
          <w:szCs w:val="36"/>
          <w:lang w:val="en-US"/>
        </w:rPr>
        <w:t>Mobile phones</w:t>
      </w:r>
      <w:bookmarkEnd w:id="87"/>
      <w:bookmarkEnd w:id="88"/>
    </w:p>
    <w:p w14:paraId="4DF4CF88" w14:textId="34AF7D45"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At </w:t>
      </w:r>
      <w:r w:rsidR="000111ED" w:rsidRPr="00164E45">
        <w:rPr>
          <w:rFonts w:ascii="Calibri" w:hAnsi="Calibri" w:cs="Calibri"/>
          <w:sz w:val="20"/>
          <w:szCs w:val="20"/>
        </w:rPr>
        <w:t xml:space="preserve">Broadland High Ormiston </w:t>
      </w:r>
      <w:proofErr w:type="gramStart"/>
      <w:r w:rsidR="000111ED" w:rsidRPr="00164E45">
        <w:rPr>
          <w:rFonts w:ascii="Calibri" w:hAnsi="Calibri" w:cs="Calibri"/>
          <w:sz w:val="20"/>
          <w:szCs w:val="20"/>
        </w:rPr>
        <w:t>Academy</w:t>
      </w:r>
      <w:proofErr w:type="gramEnd"/>
      <w:r w:rsidR="000111ED" w:rsidRPr="00164E45">
        <w:rPr>
          <w:rFonts w:ascii="Calibri" w:hAnsi="Calibri" w:cs="Calibri"/>
          <w:sz w:val="20"/>
          <w:szCs w:val="20"/>
        </w:rPr>
        <w:t xml:space="preserve"> we do not allow students to use their mobile phones. Phones must be switched off and not seen on academy grounds. Parents/carers must support this policy and contact their child through the main office if needed during the school day. Students must not use their mobile to contact home during the day but are always welcome to use the phone in the main office/SSC/SafeSpace or Attendance Office.</w:t>
      </w:r>
    </w:p>
    <w:p w14:paraId="43CA61F5" w14:textId="77777777" w:rsidR="004A154F" w:rsidRPr="00164E45" w:rsidRDefault="004A154F" w:rsidP="004A154F">
      <w:pPr>
        <w:spacing w:line="250" w:lineRule="exact"/>
        <w:ind w:left="709"/>
        <w:rPr>
          <w:rFonts w:ascii="Calibri" w:hAnsi="Calibri" w:cs="Calibri"/>
          <w:sz w:val="20"/>
          <w:szCs w:val="20"/>
          <w:lang w:val="en-US"/>
        </w:rPr>
      </w:pPr>
    </w:p>
    <w:p w14:paraId="461CCDC5" w14:textId="53F1C502"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Allowing </w:t>
      </w:r>
      <w:r w:rsidR="00F6563A" w:rsidRPr="00164E45">
        <w:rPr>
          <w:rFonts w:ascii="Calibri" w:hAnsi="Calibri" w:cs="Calibri"/>
          <w:sz w:val="20"/>
          <w:szCs w:val="20"/>
        </w:rPr>
        <w:t>access to mobiles in the academy introduces complexity and risks, including distraction, disruption, bullying and abuse, and can be a detriment to learning. For that reason, all mobile phones must be switched off and securely in bags or lockers. Failure to comply will result in confiscation and a parent/carer may be asked to collect.</w:t>
      </w:r>
    </w:p>
    <w:p w14:paraId="41B3C3CD" w14:textId="77777777" w:rsidR="00FA6C5A" w:rsidRPr="00164E45" w:rsidRDefault="00FA6C5A" w:rsidP="004A154F">
      <w:pPr>
        <w:jc w:val="both"/>
        <w:rPr>
          <w:rFonts w:ascii="Calibri" w:hAnsi="Calibri" w:cs="Calibri"/>
          <w:sz w:val="20"/>
          <w:szCs w:val="20"/>
        </w:rPr>
      </w:pPr>
    </w:p>
    <w:p w14:paraId="7B49B09D"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In exceptional circumstances, and to support individual children, a child may be permitted by the principal to use their mobile phone during the school day as a reasonable adjustment.</w:t>
      </w:r>
    </w:p>
    <w:p w14:paraId="55096CAC" w14:textId="77777777" w:rsidR="004A154F" w:rsidRPr="00164E45" w:rsidRDefault="004A154F" w:rsidP="004A154F">
      <w:pPr>
        <w:jc w:val="both"/>
        <w:rPr>
          <w:rFonts w:ascii="Calibri" w:hAnsi="Calibri" w:cs="Calibri"/>
        </w:rPr>
      </w:pPr>
      <w:r w:rsidRPr="00164E45">
        <w:rPr>
          <w:rFonts w:ascii="Calibri" w:hAnsi="Calibri" w:cs="Calibri"/>
        </w:rPr>
        <w:lastRenderedPageBreak/>
        <w:t xml:space="preserve"> </w:t>
      </w:r>
    </w:p>
    <w:p w14:paraId="659AE337"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All children in the academy will be informed about the potential reasons for exceptional use as part of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induction process.</w:t>
      </w:r>
    </w:p>
    <w:p w14:paraId="020BA1EE"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9" w:name="_Toc150849378"/>
      <w:bookmarkStart w:id="90" w:name="_Toc179531884"/>
      <w:r w:rsidRPr="00164E45">
        <w:rPr>
          <w:rFonts w:ascii="Calibri" w:eastAsia="Times New Roman" w:hAnsi="Calibri" w:cs="Calibri"/>
          <w:bCs/>
          <w:color w:val="00AFF0"/>
          <w:kern w:val="32"/>
          <w:sz w:val="36"/>
          <w:szCs w:val="36"/>
          <w:lang w:val="en-US"/>
        </w:rPr>
        <w:t>Transition</w:t>
      </w:r>
      <w:bookmarkEnd w:id="89"/>
      <w:bookmarkEnd w:id="90"/>
    </w:p>
    <w:p w14:paraId="134FDEFC" w14:textId="77777777"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91" w:name="_Toc150849379"/>
      <w:bookmarkStart w:id="92" w:name="_Toc179531885"/>
      <w:r w:rsidRPr="00164E45">
        <w:rPr>
          <w:rFonts w:ascii="Calibri" w:eastAsiaTheme="majorEastAsia" w:hAnsi="Calibri" w:cs="Calibri"/>
          <w:color w:val="00AFF0"/>
          <w:sz w:val="28"/>
          <w:szCs w:val="28"/>
          <w:lang w:val="en-US"/>
        </w:rPr>
        <w:t>Inducting incoming children</w:t>
      </w:r>
      <w:bookmarkEnd w:id="91"/>
      <w:bookmarkEnd w:id="92"/>
    </w:p>
    <w:p w14:paraId="6F6EB7D2" w14:textId="71D0FBB9" w:rsidR="00FA6C5A"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academy will support incoming children to meet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standards by providing an age-appropriate induction process to </w:t>
      </w:r>
      <w:proofErr w:type="spellStart"/>
      <w:r w:rsidRPr="00164E45">
        <w:rPr>
          <w:rFonts w:ascii="Calibri" w:hAnsi="Calibri" w:cs="Calibri"/>
          <w:sz w:val="20"/>
          <w:szCs w:val="20"/>
          <w:lang w:val="en-US"/>
        </w:rPr>
        <w:t>familiarise</w:t>
      </w:r>
      <w:proofErr w:type="spellEnd"/>
      <w:r w:rsidRPr="00164E45">
        <w:rPr>
          <w:rFonts w:ascii="Calibri" w:hAnsi="Calibri" w:cs="Calibri"/>
          <w:sz w:val="20"/>
          <w:szCs w:val="20"/>
          <w:lang w:val="en-US"/>
        </w:rPr>
        <w:t xml:space="preserve"> them with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policy and the wider school culture. This will include any children who start at the academy mid-year.</w:t>
      </w:r>
    </w:p>
    <w:p w14:paraId="40151069" w14:textId="77777777" w:rsidR="004A154F" w:rsidRPr="00164E4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93" w:name="_Toc150849380"/>
      <w:bookmarkStart w:id="94" w:name="_Toc179531886"/>
      <w:r w:rsidRPr="00164E45">
        <w:rPr>
          <w:rFonts w:ascii="Calibri" w:eastAsiaTheme="majorEastAsia" w:hAnsi="Calibri" w:cs="Calibri"/>
          <w:color w:val="00AFF0"/>
          <w:sz w:val="28"/>
          <w:szCs w:val="28"/>
          <w:lang w:val="en-US"/>
        </w:rPr>
        <w:t>Preparing outgoing children for transition</w:t>
      </w:r>
      <w:bookmarkEnd w:id="93"/>
      <w:bookmarkEnd w:id="94"/>
    </w:p>
    <w:p w14:paraId="032365B0" w14:textId="33165830" w:rsidR="004A154F" w:rsidRPr="00164E45" w:rsidRDefault="004A154F">
      <w:pPr>
        <w:numPr>
          <w:ilvl w:val="2"/>
          <w:numId w:val="2"/>
        </w:numPr>
        <w:tabs>
          <w:tab w:val="left" w:pos="709"/>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To ensure a smooth transition to the next </w:t>
      </w:r>
      <w:r w:rsidR="0084632A" w:rsidRPr="00164E45">
        <w:rPr>
          <w:rFonts w:ascii="Calibri" w:hAnsi="Calibri" w:cs="Calibri"/>
          <w:sz w:val="20"/>
          <w:szCs w:val="20"/>
        </w:rPr>
        <w:t>year BHOA will have supporting events to inform students and parents about the new school year.</w:t>
      </w:r>
    </w:p>
    <w:p w14:paraId="0000C6BE" w14:textId="77777777" w:rsidR="004A154F" w:rsidRPr="00164E45"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To ensure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is continually monitored and the right support is in place, information related to the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issues of any child will be transferred to relevant staff at the start of the term or year.</w:t>
      </w:r>
    </w:p>
    <w:p w14:paraId="38D5042C"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5" w:name="_Toc150849381"/>
      <w:bookmarkStart w:id="96" w:name="_Toc179531887"/>
      <w:r w:rsidRPr="00164E45">
        <w:rPr>
          <w:rFonts w:ascii="Calibri" w:eastAsia="Times New Roman" w:hAnsi="Calibri" w:cs="Calibri"/>
          <w:bCs/>
          <w:color w:val="00AFF0"/>
          <w:kern w:val="32"/>
          <w:sz w:val="36"/>
          <w:szCs w:val="36"/>
          <w:lang w:val="en-US"/>
        </w:rPr>
        <w:t>Staff induction, development and support</w:t>
      </w:r>
      <w:bookmarkEnd w:id="95"/>
      <w:bookmarkEnd w:id="96"/>
    </w:p>
    <w:p w14:paraId="5F0DEFB5" w14:textId="766E7674"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As part of their induction process, staff at </w:t>
      </w:r>
      <w:r w:rsidR="00312C36" w:rsidRPr="00164E45">
        <w:rPr>
          <w:rFonts w:ascii="Calibri" w:hAnsi="Calibri" w:cs="Calibri"/>
          <w:sz w:val="20"/>
          <w:szCs w:val="20"/>
        </w:rPr>
        <w:t>Broadland High Ormiston Academy are provided with training on managing behaviour, including training on:</w:t>
      </w:r>
    </w:p>
    <w:p w14:paraId="34B1D908" w14:textId="77777777" w:rsidR="004A154F" w:rsidRPr="00164E45" w:rsidRDefault="004A154F" w:rsidP="004A154F">
      <w:pPr>
        <w:spacing w:line="250" w:lineRule="exact"/>
        <w:ind w:left="709"/>
        <w:rPr>
          <w:rFonts w:ascii="Calibri" w:hAnsi="Calibri" w:cs="Calibri"/>
          <w:sz w:val="20"/>
          <w:szCs w:val="20"/>
          <w:lang w:val="en-US"/>
        </w:rPr>
      </w:pPr>
    </w:p>
    <w:p w14:paraId="25DFDF6D" w14:textId="77777777" w:rsidR="004A154F" w:rsidRPr="00164E45" w:rsidRDefault="004A154F">
      <w:pPr>
        <w:numPr>
          <w:ilvl w:val="0"/>
          <w:numId w:val="1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The Equalities Act and preventing disability discrimination</w:t>
      </w:r>
    </w:p>
    <w:p w14:paraId="188B1212" w14:textId="77777777" w:rsidR="004A154F" w:rsidRPr="00164E45" w:rsidRDefault="004A154F">
      <w:pPr>
        <w:numPr>
          <w:ilvl w:val="0"/>
          <w:numId w:val="19"/>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Harmful </w:t>
      </w:r>
      <w:proofErr w:type="spellStart"/>
      <w:r w:rsidRPr="00164E45">
        <w:rPr>
          <w:rFonts w:ascii="Calibri" w:hAnsi="Calibri" w:cs="Calibri"/>
          <w:sz w:val="20"/>
          <w:szCs w:val="20"/>
          <w:lang w:val="en-US"/>
        </w:rPr>
        <w:t>Sexualised</w:t>
      </w:r>
      <w:proofErr w:type="spellEnd"/>
      <w:r w:rsidRPr="00164E45">
        <w:rPr>
          <w:rFonts w:ascii="Calibri" w:hAnsi="Calibri" w:cs="Calibri"/>
          <w:sz w:val="20"/>
          <w:szCs w:val="20"/>
          <w:lang w:val="en-US"/>
        </w:rPr>
        <w:t xml:space="preserve"> </w:t>
      </w:r>
      <w:proofErr w:type="spellStart"/>
      <w:r w:rsidRPr="00164E45">
        <w:rPr>
          <w:rFonts w:ascii="Calibri" w:hAnsi="Calibri" w:cs="Calibri"/>
          <w:sz w:val="20"/>
          <w:szCs w:val="20"/>
          <w:lang w:val="en-US"/>
        </w:rPr>
        <w:t>Behaviours</w:t>
      </w:r>
      <w:proofErr w:type="spellEnd"/>
    </w:p>
    <w:p w14:paraId="1A19260C"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Trauma informed practice</w:t>
      </w:r>
    </w:p>
    <w:p w14:paraId="51D56031"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De-escalation techniques</w:t>
      </w:r>
    </w:p>
    <w:p w14:paraId="01D81CBC"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Restorative communication </w:t>
      </w:r>
    </w:p>
    <w:p w14:paraId="5AD2FF1C"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The use of restraint/Team Teach</w:t>
      </w:r>
    </w:p>
    <w:p w14:paraId="6B91B275"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 xml:space="preserve">How child protection, safeguarding, SEND and mental health needs impact </w:t>
      </w:r>
      <w:proofErr w:type="spellStart"/>
      <w:r w:rsidRPr="00164E45">
        <w:rPr>
          <w:rFonts w:ascii="Calibri" w:hAnsi="Calibri" w:cs="Calibri"/>
          <w:sz w:val="20"/>
          <w:szCs w:val="20"/>
          <w:lang w:val="en-US"/>
        </w:rPr>
        <w:t>behaviour</w:t>
      </w:r>
      <w:proofErr w:type="spellEnd"/>
    </w:p>
    <w:p w14:paraId="41868E05" w14:textId="77777777" w:rsidR="00FA6C5A" w:rsidRPr="00164E45" w:rsidRDefault="00FA6C5A" w:rsidP="00FA6C5A">
      <w:pPr>
        <w:tabs>
          <w:tab w:val="left" w:pos="709"/>
        </w:tabs>
        <w:spacing w:after="250" w:line="280" w:lineRule="exact"/>
        <w:ind w:left="720"/>
        <w:contextualSpacing/>
        <w:rPr>
          <w:rFonts w:ascii="Calibri" w:hAnsi="Calibri" w:cs="Calibri"/>
          <w:sz w:val="20"/>
          <w:szCs w:val="20"/>
          <w:lang w:val="en-US"/>
        </w:rPr>
      </w:pPr>
    </w:p>
    <w:p w14:paraId="4F7828D1" w14:textId="77777777" w:rsidR="004A154F" w:rsidRPr="00164E45" w:rsidRDefault="004A154F">
      <w:pPr>
        <w:numPr>
          <w:ilvl w:val="1"/>
          <w:numId w:val="2"/>
        </w:numPr>
        <w:spacing w:line="250" w:lineRule="exact"/>
        <w:ind w:left="709" w:hanging="709"/>
        <w:rPr>
          <w:rFonts w:ascii="Calibri" w:hAnsi="Calibri" w:cs="Calibri"/>
          <w:sz w:val="20"/>
          <w:szCs w:val="20"/>
          <w:lang w:val="en-US"/>
        </w:rPr>
      </w:pP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management will also form part of continuing professional development.</w:t>
      </w:r>
    </w:p>
    <w:p w14:paraId="4FC2AC92"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7" w:name="_Toc150849382"/>
      <w:bookmarkStart w:id="98" w:name="_Toc179531888"/>
      <w:r w:rsidRPr="00164E45">
        <w:rPr>
          <w:rFonts w:ascii="Calibri" w:eastAsia="Times New Roman" w:hAnsi="Calibri" w:cs="Calibri"/>
          <w:bCs/>
          <w:color w:val="00AFF0"/>
          <w:kern w:val="32"/>
          <w:sz w:val="36"/>
          <w:szCs w:val="36"/>
          <w:lang w:val="en-US"/>
        </w:rPr>
        <w:t xml:space="preserve">Monitoring and evaluating academy </w:t>
      </w:r>
      <w:proofErr w:type="spellStart"/>
      <w:r w:rsidRPr="00164E45">
        <w:rPr>
          <w:rFonts w:ascii="Calibri" w:eastAsia="Times New Roman" w:hAnsi="Calibri" w:cs="Calibri"/>
          <w:bCs/>
          <w:color w:val="00AFF0"/>
          <w:kern w:val="32"/>
          <w:sz w:val="36"/>
          <w:szCs w:val="36"/>
          <w:lang w:val="en-US"/>
        </w:rPr>
        <w:t>behaviour</w:t>
      </w:r>
      <w:bookmarkEnd w:id="97"/>
      <w:bookmarkEnd w:id="98"/>
      <w:proofErr w:type="spellEnd"/>
    </w:p>
    <w:p w14:paraId="7A634449"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The academy will collect data on the following:</w:t>
      </w:r>
    </w:p>
    <w:p w14:paraId="4D3FB043" w14:textId="77777777" w:rsidR="004A154F" w:rsidRPr="00164E45" w:rsidRDefault="004A154F" w:rsidP="004A154F">
      <w:pPr>
        <w:spacing w:line="250" w:lineRule="exact"/>
        <w:ind w:left="709"/>
        <w:rPr>
          <w:rFonts w:ascii="Calibri" w:hAnsi="Calibri" w:cs="Calibri"/>
          <w:sz w:val="20"/>
          <w:szCs w:val="20"/>
          <w:lang w:val="en-US"/>
        </w:rPr>
      </w:pPr>
    </w:p>
    <w:p w14:paraId="1F59CB0A"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proofErr w:type="spellStart"/>
      <w:r w:rsidRPr="00164E45">
        <w:rPr>
          <w:rFonts w:ascii="Calibri" w:hAnsi="Calibri" w:cs="Calibri"/>
          <w:sz w:val="20"/>
          <w:szCs w:val="20"/>
          <w:lang w:val="en-US"/>
        </w:rPr>
        <w:t>Behavioural</w:t>
      </w:r>
      <w:proofErr w:type="spellEnd"/>
      <w:r w:rsidRPr="00164E45">
        <w:rPr>
          <w:rFonts w:ascii="Calibri" w:hAnsi="Calibri" w:cs="Calibri"/>
          <w:sz w:val="20"/>
          <w:szCs w:val="20"/>
          <w:lang w:val="en-US"/>
        </w:rPr>
        <w:t xml:space="preserve"> incidents, including removal from the classroom</w:t>
      </w:r>
    </w:p>
    <w:p w14:paraId="52CF0A29"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Attendance, permanent exclusion and suspension </w:t>
      </w:r>
    </w:p>
    <w:p w14:paraId="6BC5A454"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Use of pupil support units, off-site directions and managed moves</w:t>
      </w:r>
    </w:p>
    <w:p w14:paraId="183E17C4"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Incidents of searching, screening and confiscation</w:t>
      </w:r>
    </w:p>
    <w:p w14:paraId="21226763"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Incidents of positive handling/reasonable force</w:t>
      </w:r>
    </w:p>
    <w:p w14:paraId="3FE508BF"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lastRenderedPageBreak/>
        <w:t xml:space="preserve">Anonymous surveys for staff, children, governors, trustees and other stakeholders on their perceptions and experiences of the academy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culture</w:t>
      </w:r>
    </w:p>
    <w:p w14:paraId="31927752" w14:textId="77777777" w:rsidR="00FA6C5A" w:rsidRPr="00164E45" w:rsidRDefault="00FA6C5A" w:rsidP="00FA6C5A">
      <w:pPr>
        <w:tabs>
          <w:tab w:val="left" w:pos="709"/>
        </w:tabs>
        <w:spacing w:after="250" w:line="280" w:lineRule="exact"/>
        <w:ind w:left="720"/>
        <w:contextualSpacing/>
        <w:rPr>
          <w:rFonts w:ascii="Calibri" w:hAnsi="Calibri" w:cs="Calibri"/>
          <w:sz w:val="20"/>
          <w:szCs w:val="20"/>
          <w:lang w:val="en-US"/>
        </w:rPr>
      </w:pPr>
    </w:p>
    <w:p w14:paraId="508D61AD" w14:textId="3B4DAF32"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data will be </w:t>
      </w:r>
      <w:proofErr w:type="spellStart"/>
      <w:r w:rsidRPr="00164E45">
        <w:rPr>
          <w:rFonts w:ascii="Calibri" w:hAnsi="Calibri" w:cs="Calibri"/>
          <w:sz w:val="20"/>
          <w:szCs w:val="20"/>
          <w:lang w:val="en-US"/>
        </w:rPr>
        <w:t>analysed</w:t>
      </w:r>
      <w:proofErr w:type="spellEnd"/>
      <w:r w:rsidRPr="00164E45">
        <w:rPr>
          <w:rFonts w:ascii="Calibri" w:hAnsi="Calibri" w:cs="Calibri"/>
          <w:sz w:val="20"/>
          <w:szCs w:val="20"/>
          <w:lang w:val="en-US"/>
        </w:rPr>
        <w:t xml:space="preserve"> every </w:t>
      </w:r>
      <w:r w:rsidR="008407D2" w:rsidRPr="00164E45">
        <w:rPr>
          <w:rFonts w:ascii="Calibri" w:hAnsi="Calibri" w:cs="Calibri"/>
          <w:sz w:val="20"/>
          <w:szCs w:val="20"/>
        </w:rPr>
        <w:t xml:space="preserve">every week/fortnight by </w:t>
      </w:r>
      <w:proofErr w:type="spellStart"/>
      <w:r w:rsidR="008407D2" w:rsidRPr="00164E45">
        <w:rPr>
          <w:rFonts w:ascii="Calibri" w:hAnsi="Calibri" w:cs="Calibri"/>
          <w:sz w:val="20"/>
          <w:szCs w:val="20"/>
        </w:rPr>
        <w:t>HoY</w:t>
      </w:r>
      <w:proofErr w:type="spellEnd"/>
      <w:r w:rsidR="008407D2" w:rsidRPr="00164E45">
        <w:rPr>
          <w:rFonts w:ascii="Calibri" w:hAnsi="Calibri" w:cs="Calibri"/>
          <w:sz w:val="20"/>
          <w:szCs w:val="20"/>
        </w:rPr>
        <w:t xml:space="preserve">/Assistant Principal. </w:t>
      </w:r>
      <w:r w:rsidRPr="00164E45">
        <w:rPr>
          <w:rFonts w:ascii="Calibri" w:hAnsi="Calibri" w:cs="Calibri"/>
          <w:sz w:val="20"/>
          <w:szCs w:val="20"/>
          <w:lang w:val="en-US"/>
        </w:rPr>
        <w:t xml:space="preserve">Data will be reviewed at the academy’s Strategic Progress Boards and at Local Governing Body Meetings and this analysis will be used to support academies to be proactive in improving children’s </w:t>
      </w:r>
      <w:proofErr w:type="spellStart"/>
      <w:r w:rsidRPr="00164E45">
        <w:rPr>
          <w:rFonts w:ascii="Calibri" w:hAnsi="Calibri" w:cs="Calibri"/>
          <w:sz w:val="20"/>
          <w:szCs w:val="20"/>
          <w:lang w:val="en-US"/>
        </w:rPr>
        <w:t>behaviour</w:t>
      </w:r>
      <w:proofErr w:type="spellEnd"/>
      <w:r w:rsidRPr="00164E45">
        <w:rPr>
          <w:rFonts w:ascii="Calibri" w:hAnsi="Calibri" w:cs="Calibri"/>
          <w:sz w:val="20"/>
          <w:szCs w:val="20"/>
          <w:lang w:val="en-US"/>
        </w:rPr>
        <w:t xml:space="preserve">. </w:t>
      </w:r>
    </w:p>
    <w:p w14:paraId="5AE8FEF7" w14:textId="77777777" w:rsidR="004A154F" w:rsidRPr="00164E45" w:rsidRDefault="004A154F" w:rsidP="004A154F">
      <w:pPr>
        <w:spacing w:line="250" w:lineRule="exact"/>
        <w:ind w:left="709"/>
        <w:rPr>
          <w:rFonts w:ascii="Calibri" w:hAnsi="Calibri" w:cs="Calibri"/>
          <w:sz w:val="20"/>
          <w:szCs w:val="20"/>
          <w:lang w:val="en-US"/>
        </w:rPr>
      </w:pPr>
    </w:p>
    <w:p w14:paraId="378A30C2"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 xml:space="preserve">The data will be </w:t>
      </w:r>
      <w:proofErr w:type="spellStart"/>
      <w:r w:rsidRPr="00164E45">
        <w:rPr>
          <w:rFonts w:ascii="Calibri" w:hAnsi="Calibri" w:cs="Calibri"/>
          <w:sz w:val="20"/>
          <w:szCs w:val="20"/>
          <w:lang w:val="en-US"/>
        </w:rPr>
        <w:t>analysed</w:t>
      </w:r>
      <w:proofErr w:type="spellEnd"/>
      <w:r w:rsidRPr="00164E45">
        <w:rPr>
          <w:rFonts w:ascii="Calibri" w:hAnsi="Calibri" w:cs="Calibri"/>
          <w:sz w:val="20"/>
          <w:szCs w:val="20"/>
          <w:lang w:val="en-US"/>
        </w:rPr>
        <w:t xml:space="preserve"> from a variety of perspectives including:</w:t>
      </w:r>
    </w:p>
    <w:p w14:paraId="4B7D52F3" w14:textId="77777777" w:rsidR="004A154F" w:rsidRPr="00164E45" w:rsidRDefault="004A154F" w:rsidP="004A154F">
      <w:pPr>
        <w:ind w:left="720"/>
        <w:contextualSpacing/>
        <w:rPr>
          <w:rFonts w:ascii="Calibri" w:eastAsia="Times New Roman" w:hAnsi="Calibri" w:cs="Calibri"/>
          <w:sz w:val="20"/>
          <w:szCs w:val="20"/>
          <w:lang w:val="en-US"/>
        </w:rPr>
      </w:pPr>
    </w:p>
    <w:p w14:paraId="21E41144"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At academy level</w:t>
      </w:r>
    </w:p>
    <w:p w14:paraId="45772123"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By age group</w:t>
      </w:r>
    </w:p>
    <w:p w14:paraId="063F27D7"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At the level of individual members of staff</w:t>
      </w:r>
    </w:p>
    <w:p w14:paraId="3FE81AB4"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By time of day/week/term</w:t>
      </w:r>
    </w:p>
    <w:p w14:paraId="46553CB0" w14:textId="77777777" w:rsidR="004A154F" w:rsidRPr="00164E45" w:rsidRDefault="004A154F">
      <w:pPr>
        <w:numPr>
          <w:ilvl w:val="0"/>
          <w:numId w:val="18"/>
        </w:numPr>
        <w:tabs>
          <w:tab w:val="left" w:pos="709"/>
        </w:tabs>
        <w:spacing w:after="250" w:line="280" w:lineRule="exact"/>
        <w:ind w:hanging="720"/>
        <w:contextualSpacing/>
        <w:rPr>
          <w:rFonts w:ascii="Calibri" w:hAnsi="Calibri" w:cs="Calibri"/>
          <w:sz w:val="20"/>
          <w:szCs w:val="20"/>
          <w:lang w:val="en-US"/>
        </w:rPr>
      </w:pPr>
      <w:r w:rsidRPr="00164E45">
        <w:rPr>
          <w:rFonts w:ascii="Calibri" w:hAnsi="Calibri" w:cs="Calibri"/>
          <w:sz w:val="20"/>
          <w:szCs w:val="20"/>
          <w:lang w:val="en-US"/>
        </w:rPr>
        <w:t>By protected characteristic</w:t>
      </w:r>
    </w:p>
    <w:p w14:paraId="05C05340" w14:textId="77777777" w:rsidR="00FA6C5A" w:rsidRPr="00164E45" w:rsidRDefault="00FA6C5A" w:rsidP="00FA6C5A">
      <w:pPr>
        <w:tabs>
          <w:tab w:val="left" w:pos="709"/>
        </w:tabs>
        <w:spacing w:after="250" w:line="280" w:lineRule="exact"/>
        <w:ind w:left="720"/>
        <w:contextualSpacing/>
        <w:rPr>
          <w:rFonts w:ascii="Calibri" w:hAnsi="Calibri" w:cs="Calibri"/>
          <w:sz w:val="20"/>
          <w:szCs w:val="20"/>
          <w:lang w:val="en-US"/>
        </w:rPr>
      </w:pPr>
    </w:p>
    <w:p w14:paraId="4F0608D9"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The academy will use the results of this analysis to make sure it is meeting its duties under the Equality Act 2010. If any trends or disparities between groups of children are identified by this analysis, the academy will review its policies and practice to tackle it.</w:t>
      </w:r>
    </w:p>
    <w:p w14:paraId="358E4FAA" w14:textId="77777777" w:rsidR="004A154F" w:rsidRPr="00164E45"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9" w:name="_Toc150849383"/>
      <w:bookmarkStart w:id="100" w:name="_Toc179531889"/>
      <w:r w:rsidRPr="00164E45">
        <w:rPr>
          <w:rFonts w:ascii="Calibri" w:eastAsia="Times New Roman" w:hAnsi="Calibri" w:cs="Calibri"/>
          <w:bCs/>
          <w:color w:val="00AFF0"/>
          <w:kern w:val="32"/>
          <w:sz w:val="36"/>
          <w:szCs w:val="36"/>
          <w:lang w:val="en-US"/>
        </w:rPr>
        <w:t>Children’s Voice</w:t>
      </w:r>
      <w:bookmarkEnd w:id="99"/>
      <w:bookmarkEnd w:id="100"/>
    </w:p>
    <w:p w14:paraId="2F92F6A3" w14:textId="33F0DBAC" w:rsidR="004A154F" w:rsidRPr="00164E45" w:rsidRDefault="004A154F">
      <w:pPr>
        <w:numPr>
          <w:ilvl w:val="1"/>
          <w:numId w:val="2"/>
        </w:numPr>
        <w:spacing w:line="250" w:lineRule="exact"/>
        <w:ind w:left="709" w:hanging="709"/>
        <w:rPr>
          <w:rFonts w:asciiTheme="majorHAnsi" w:hAnsiTheme="majorHAnsi" w:cstheme="majorHAnsi"/>
          <w:sz w:val="20"/>
          <w:szCs w:val="20"/>
          <w:lang w:val="en-US"/>
        </w:rPr>
      </w:pPr>
      <w:r w:rsidRPr="00164E45">
        <w:rPr>
          <w:rFonts w:asciiTheme="majorHAnsi" w:hAnsiTheme="majorHAnsi" w:cstheme="majorHAnsi"/>
          <w:sz w:val="20"/>
          <w:szCs w:val="20"/>
          <w:lang w:val="en-US"/>
        </w:rPr>
        <w:t xml:space="preserve">Asking children about </w:t>
      </w:r>
      <w:proofErr w:type="spellStart"/>
      <w:r w:rsidRPr="00164E45">
        <w:rPr>
          <w:rFonts w:asciiTheme="majorHAnsi" w:hAnsiTheme="majorHAnsi" w:cstheme="majorHAnsi"/>
          <w:sz w:val="20"/>
          <w:szCs w:val="20"/>
          <w:lang w:val="en-US"/>
        </w:rPr>
        <w:t>behaviour</w:t>
      </w:r>
      <w:proofErr w:type="spellEnd"/>
      <w:r w:rsidRPr="00164E45">
        <w:rPr>
          <w:rFonts w:asciiTheme="majorHAnsi" w:hAnsiTheme="majorHAnsi" w:cstheme="majorHAnsi"/>
          <w:sz w:val="20"/>
          <w:szCs w:val="20"/>
          <w:lang w:val="en-US"/>
        </w:rPr>
        <w:t xml:space="preserve"> in the academy and the implementation of the </w:t>
      </w:r>
      <w:proofErr w:type="spellStart"/>
      <w:r w:rsidRPr="00164E45">
        <w:rPr>
          <w:rFonts w:asciiTheme="majorHAnsi" w:hAnsiTheme="majorHAnsi" w:cstheme="majorHAnsi"/>
          <w:sz w:val="20"/>
          <w:szCs w:val="20"/>
          <w:lang w:val="en-US"/>
        </w:rPr>
        <w:t>behaviour</w:t>
      </w:r>
      <w:proofErr w:type="spellEnd"/>
      <w:r w:rsidRPr="00164E45">
        <w:rPr>
          <w:rFonts w:asciiTheme="majorHAnsi" w:hAnsiTheme="majorHAnsi" w:cstheme="majorHAnsi"/>
          <w:sz w:val="20"/>
          <w:szCs w:val="20"/>
          <w:lang w:val="en-US"/>
        </w:rPr>
        <w:t xml:space="preserve"> policy is a regular feature of the academy’s self-evaluation. The academy commits to listening to the voices of children and, in line with Article 12 of the</w:t>
      </w:r>
      <w:r w:rsidRPr="00164E45">
        <w:rPr>
          <w:rFonts w:asciiTheme="majorHAnsi" w:hAnsiTheme="majorHAnsi" w:cstheme="majorHAnsi"/>
          <w:color w:val="000000" w:themeColor="text1"/>
          <w:sz w:val="20"/>
          <w:szCs w:val="20"/>
          <w:lang w:val="en-US"/>
        </w:rPr>
        <w:t xml:space="preserve"> </w:t>
      </w:r>
      <w:r w:rsidRPr="00164E45">
        <w:rPr>
          <w:rFonts w:asciiTheme="majorHAnsi" w:hAnsiTheme="majorHAnsi" w:cstheme="majorHAnsi"/>
          <w:color w:val="161616"/>
          <w:sz w:val="20"/>
          <w:szCs w:val="20"/>
          <w:shd w:val="clear" w:color="auto" w:fill="FFFFFF"/>
          <w:lang w:val="en-US"/>
        </w:rPr>
        <w:t> </w:t>
      </w:r>
      <w:hyperlink r:id="rId29" w:history="1">
        <w:r w:rsidRPr="00164E45">
          <w:rPr>
            <w:rFonts w:asciiTheme="majorHAnsi" w:hAnsiTheme="majorHAnsi" w:cstheme="majorHAnsi"/>
            <w:color w:val="0077B3"/>
            <w:sz w:val="20"/>
            <w:szCs w:val="20"/>
            <w:u w:val="single"/>
            <w:shd w:val="clear" w:color="auto" w:fill="FFFFFF"/>
            <w:lang w:val="en-US"/>
          </w:rPr>
          <w:t>United Nations Convention on the Rights of the Child</w:t>
        </w:r>
      </w:hyperlink>
      <w:r w:rsidRPr="00164E45">
        <w:rPr>
          <w:rFonts w:asciiTheme="majorHAnsi" w:hAnsiTheme="majorHAnsi" w:cstheme="majorHAnsi"/>
          <w:sz w:val="20"/>
          <w:szCs w:val="20"/>
          <w:lang w:val="en-US"/>
        </w:rPr>
        <w:t xml:space="preserve">  (UNCRC), will provide an opportunity for all children to have a say in matters which affect them and to be involved in decisions that affect them, as far as is appropriate. </w:t>
      </w:r>
      <w:r w:rsidR="008D225F" w:rsidRPr="00164E45">
        <w:rPr>
          <w:rFonts w:asciiTheme="majorHAnsi" w:hAnsiTheme="majorHAnsi" w:cstheme="majorHAnsi"/>
          <w:sz w:val="20"/>
          <w:szCs w:val="20"/>
        </w:rPr>
        <w:t>At Broadland High Ormiston Academy children’s views will be gathered through the Academy Council and student voice surveys.</w:t>
      </w:r>
    </w:p>
    <w:p w14:paraId="340CA8CD" w14:textId="77777777" w:rsidR="004A154F" w:rsidRPr="00164E45" w:rsidRDefault="004A154F" w:rsidP="004A154F">
      <w:pPr>
        <w:spacing w:line="250" w:lineRule="exact"/>
        <w:ind w:left="709"/>
        <w:rPr>
          <w:rFonts w:ascii="Calibri" w:hAnsi="Calibri" w:cs="Calibri"/>
          <w:sz w:val="20"/>
          <w:szCs w:val="20"/>
          <w:lang w:val="en-US"/>
        </w:rPr>
      </w:pPr>
    </w:p>
    <w:p w14:paraId="64B4954A" w14:textId="77777777" w:rsidR="004A154F" w:rsidRPr="00164E45" w:rsidRDefault="004A154F">
      <w:pPr>
        <w:numPr>
          <w:ilvl w:val="1"/>
          <w:numId w:val="2"/>
        </w:numPr>
        <w:spacing w:line="250" w:lineRule="exact"/>
        <w:ind w:left="709" w:hanging="709"/>
        <w:rPr>
          <w:rFonts w:ascii="Calibri" w:hAnsi="Calibri" w:cs="Calibri"/>
          <w:sz w:val="20"/>
          <w:szCs w:val="20"/>
          <w:lang w:val="en-US"/>
        </w:rPr>
      </w:pPr>
      <w:r w:rsidRPr="00164E45">
        <w:rPr>
          <w:rFonts w:ascii="Calibri" w:hAnsi="Calibri" w:cs="Calibri"/>
          <w:sz w:val="20"/>
          <w:szCs w:val="20"/>
          <w:lang w:val="en-US"/>
        </w:rPr>
        <w:t>Children’s Voice is also expressed at a trust level through the National Student Voice (NSV) and the Student Inclusion Advisory Board (SIAB), which is a subcommittee of the NSV.</w:t>
      </w:r>
    </w:p>
    <w:p w14:paraId="7ED0296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101" w:name="_Toc150849384"/>
      <w:bookmarkStart w:id="102" w:name="_Toc179531890"/>
      <w:r w:rsidRPr="004A154F">
        <w:rPr>
          <w:rFonts w:ascii="Calibri" w:eastAsia="Times New Roman" w:hAnsi="Calibri" w:cs="Calibri"/>
          <w:bCs/>
          <w:color w:val="00AFF0"/>
          <w:kern w:val="32"/>
          <w:sz w:val="36"/>
          <w:szCs w:val="36"/>
          <w:lang w:val="en-US"/>
        </w:rPr>
        <w:t>Complaints</w:t>
      </w:r>
      <w:bookmarkEnd w:id="101"/>
      <w:bookmarkEnd w:id="102"/>
    </w:p>
    <w:p w14:paraId="12D10F04"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Complaints regarding any aspects of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will be addressed under the OAT Complaints Policy.</w:t>
      </w:r>
    </w:p>
    <w:p w14:paraId="7939C1B9" w14:textId="77777777" w:rsidR="004A154F" w:rsidRPr="004A154F" w:rsidRDefault="004A154F" w:rsidP="004A154F">
      <w:pPr>
        <w:spacing w:line="250" w:lineRule="exact"/>
        <w:ind w:left="709"/>
        <w:rPr>
          <w:rFonts w:ascii="Calibri" w:hAnsi="Calibri" w:cs="Calibri"/>
          <w:sz w:val="20"/>
          <w:szCs w:val="20"/>
          <w:lang w:val="en-US"/>
        </w:rPr>
      </w:pPr>
    </w:p>
    <w:p w14:paraId="37C9DC0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Concerns about wrongdoing at OAT academies in relation to the </w:t>
      </w:r>
      <w:proofErr w:type="spellStart"/>
      <w:r w:rsidRPr="004A154F">
        <w:rPr>
          <w:rFonts w:ascii="Calibri" w:hAnsi="Calibri" w:cs="Calibri"/>
          <w:sz w:val="20"/>
          <w:szCs w:val="20"/>
          <w:lang w:val="en-US"/>
        </w:rPr>
        <w:t>behaviour</w:t>
      </w:r>
      <w:proofErr w:type="spellEnd"/>
      <w:r w:rsidRPr="004A154F">
        <w:rPr>
          <w:rFonts w:ascii="Calibri" w:hAnsi="Calibri" w:cs="Calibri"/>
          <w:sz w:val="20"/>
          <w:szCs w:val="20"/>
          <w:lang w:val="en-US"/>
        </w:rPr>
        <w:t xml:space="preserve"> policy, such as malpractice, mismanagement or breach of health and safety law or any other illegal or unethical act either on the part of management, the Governing Body or be fellow employees should be raised using the Whistleblowing Policy.</w:t>
      </w:r>
    </w:p>
    <w:p w14:paraId="125C73EA" w14:textId="52CC5A66" w:rsidR="004A154F" w:rsidRDefault="004A154F" w:rsidP="00786E2E">
      <w:pPr>
        <w:spacing w:line="250" w:lineRule="exact"/>
        <w:rPr>
          <w:rFonts w:ascii="Calibri" w:hAnsi="Calibri" w:cs="Calibri"/>
          <w:sz w:val="20"/>
          <w:szCs w:val="20"/>
          <w:lang w:val="en-US"/>
        </w:rPr>
      </w:pPr>
    </w:p>
    <w:sectPr w:rsidR="004A154F" w:rsidSect="0008792D">
      <w:headerReference w:type="default" r:id="rId30"/>
      <w:footerReference w:type="default" r:id="rId31"/>
      <w:headerReference w:type="first" r:id="rId32"/>
      <w:footerReference w:type="first" r:id="rId33"/>
      <w:pgSz w:w="11900" w:h="16840"/>
      <w:pgMar w:top="2268" w:right="141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F97ED" w14:textId="77777777" w:rsidR="008C441E" w:rsidRDefault="008C441E" w:rsidP="00DE543D">
      <w:r>
        <w:separator/>
      </w:r>
    </w:p>
  </w:endnote>
  <w:endnote w:type="continuationSeparator" w:id="0">
    <w:p w14:paraId="22F7460D" w14:textId="77777777" w:rsidR="008C441E" w:rsidRDefault="008C441E"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Gill San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30AAFFED" w:rsidR="00D4303D" w:rsidRPr="0076286B" w:rsidRDefault="006A1E29" w:rsidP="0051316D">
        <w:pPr>
          <w:pStyle w:val="OATbodystyle"/>
        </w:pPr>
        <w:proofErr w:type="spellStart"/>
        <w:r>
          <w:rPr>
            <w:rFonts w:eastAsia="MS Mincho" w:cs="Times New Roman"/>
          </w:rPr>
          <w:t>Behaviour</w:t>
        </w:r>
        <w:proofErr w:type="spellEnd"/>
        <w:r>
          <w:rPr>
            <w:rFonts w:eastAsia="MS Mincho" w:cs="Times New Roman"/>
          </w:rPr>
          <w:t xml:space="preserve"> p</w:t>
        </w:r>
        <w:r w:rsidR="00C843FE">
          <w:rPr>
            <w:rFonts w:eastAsia="MS Mincho" w:cs="Times New Roman"/>
          </w:rPr>
          <w:t>olic</w:t>
        </w:r>
        <w:r>
          <w:rPr>
            <w:rFonts w:eastAsia="MS Mincho" w:cs="Times New Roman"/>
          </w:rPr>
          <w:t>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44596442" w:rsidR="00354949" w:rsidRPr="0076286B" w:rsidRDefault="00721E84" w:rsidP="0051316D">
    <w:pPr>
      <w:pStyle w:val="OATbodystyle"/>
    </w:pPr>
    <w:proofErr w:type="spellStart"/>
    <w:r>
      <w:rPr>
        <w:rFonts w:eastAsia="MS Mincho" w:cs="Times New Roman"/>
      </w:rPr>
      <w:t>Behaviour</w:t>
    </w:r>
    <w:proofErr w:type="spellEnd"/>
    <w:r>
      <w:rPr>
        <w:rFonts w:eastAsia="MS Mincho" w:cs="Times New Roman"/>
      </w:rPr>
      <w:t xml:space="preserve">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28AA" w14:textId="77777777" w:rsidR="008C441E" w:rsidRDefault="008C441E" w:rsidP="00DE543D">
      <w:r>
        <w:separator/>
      </w:r>
    </w:p>
  </w:footnote>
  <w:footnote w:type="continuationSeparator" w:id="0">
    <w:p w14:paraId="535439A3" w14:textId="77777777" w:rsidR="008C441E" w:rsidRDefault="008C441E" w:rsidP="00DE543D">
      <w:r>
        <w:continuationSeparator/>
      </w:r>
    </w:p>
  </w:footnote>
  <w:footnote w:id="1">
    <w:p w14:paraId="4338B932" w14:textId="56ABBEBC" w:rsidR="004A154F" w:rsidRPr="00F11DE2" w:rsidRDefault="004A154F" w:rsidP="001C4B9E">
      <w:pPr>
        <w:pStyle w:val="OATbodystyle"/>
        <w:rPr>
          <w:rFonts w:cs="Calibri"/>
        </w:rPr>
      </w:pPr>
      <w:r w:rsidRPr="00F11DE2">
        <w:rPr>
          <w:rStyle w:val="FootnoteReference"/>
          <w:rFonts w:cs="Calibri"/>
        </w:rPr>
        <w:footnoteRef/>
      </w:r>
      <w:r w:rsidRPr="00F11DE2">
        <w:rPr>
          <w:rFonts w:cs="Calibri"/>
        </w:rPr>
        <w:t xml:space="preserve"> DfE Teachers’ Standards: see Teacher Standard 7 (https://www.gov.uk/government/publications/teachers-standards)</w:t>
      </w:r>
    </w:p>
    <w:p w14:paraId="72259804" w14:textId="77777777" w:rsidR="004A154F" w:rsidRDefault="004A154F" w:rsidP="004A154F">
      <w:pPr>
        <w:pStyle w:val="FootnoteText"/>
      </w:pPr>
    </w:p>
  </w:footnote>
  <w:footnote w:id="2">
    <w:p w14:paraId="2745BE07" w14:textId="77777777" w:rsidR="004A154F" w:rsidRPr="00F11DE2" w:rsidRDefault="004A154F" w:rsidP="004A154F">
      <w:pPr>
        <w:pStyle w:val="FootnoteText"/>
        <w:rPr>
          <w:rFonts w:ascii="Calibri" w:hAnsi="Calibri" w:cs="Calibri"/>
        </w:rPr>
      </w:pPr>
      <w:r w:rsidRPr="00F11DE2">
        <w:rPr>
          <w:rStyle w:val="FootnoteReference"/>
          <w:rFonts w:ascii="Calibri" w:hAnsi="Calibri" w:cs="Calibri"/>
        </w:rPr>
        <w:footnoteRef/>
      </w:r>
      <w:r w:rsidRPr="00F11DE2">
        <w:rPr>
          <w:rFonts w:ascii="Calibri" w:hAnsi="Calibri" w:cs="Calibri"/>
        </w:rPr>
        <w:t xml:space="preserve"> See part 2 of the Teachers’ Standards which outlines the high standards of personal and professional conduct expected of teachers</w:t>
      </w:r>
    </w:p>
    <w:p w14:paraId="3997CDAA" w14:textId="77777777" w:rsidR="004A154F" w:rsidRDefault="004A154F" w:rsidP="004A154F">
      <w:pPr>
        <w:pStyle w:val="FootnoteText"/>
      </w:pPr>
    </w:p>
  </w:footnote>
  <w:footnote w:id="3">
    <w:p w14:paraId="0FB9B24D" w14:textId="77777777" w:rsidR="004A154F" w:rsidRPr="00FA0144" w:rsidRDefault="004A154F" w:rsidP="004A154F">
      <w:pPr>
        <w:pStyle w:val="FootnoteText"/>
        <w:rPr>
          <w:rFonts w:ascii="Calibri" w:hAnsi="Calibri" w:cs="Calibri"/>
        </w:rPr>
      </w:pPr>
      <w:r>
        <w:rPr>
          <w:rStyle w:val="FootnoteReference"/>
        </w:rPr>
        <w:footnoteRef/>
      </w:r>
      <w:r>
        <w:t xml:space="preserve"> </w:t>
      </w:r>
      <w:r w:rsidRPr="00FA0144">
        <w:rPr>
          <w:rFonts w:ascii="Calibri" w:hAnsi="Calibri" w:cs="Calibri"/>
        </w:rPr>
        <w:t xml:space="preserve">See chapter 3 – understanding the link between mental health and behaviour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59264"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587727698" name="Picture 58772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6192"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124460122" name="Picture 112446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45.75pt;height:87pt" o:bullet="t">
        <v:imagedata r:id="rId2" o:title="sail BHOA"/>
      </v:shape>
    </w:pict>
  </w:numPicBullet>
  <w:abstractNum w:abstractNumId="0" w15:restartNumberingAfterBreak="0">
    <w:nsid w:val="027E5474"/>
    <w:multiLevelType w:val="hybridMultilevel"/>
    <w:tmpl w:val="59EADCE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12C11"/>
    <w:multiLevelType w:val="hybridMultilevel"/>
    <w:tmpl w:val="64E055A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968E3"/>
    <w:multiLevelType w:val="hybridMultilevel"/>
    <w:tmpl w:val="266C734A"/>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0856C"/>
    <w:multiLevelType w:val="hybridMultilevel"/>
    <w:tmpl w:val="77AC6E10"/>
    <w:lvl w:ilvl="0" w:tplc="B3A65612">
      <w:start w:val="1"/>
      <w:numFmt w:val="bullet"/>
      <w:lvlText w:val=""/>
      <w:lvlJc w:val="left"/>
      <w:pPr>
        <w:ind w:left="360" w:hanging="360"/>
      </w:pPr>
      <w:rPr>
        <w:rFonts w:ascii="Symbol" w:hAnsi="Symbol" w:hint="default"/>
      </w:rPr>
    </w:lvl>
    <w:lvl w:ilvl="1" w:tplc="42AC1088">
      <w:start w:val="1"/>
      <w:numFmt w:val="bullet"/>
      <w:lvlText w:val="o"/>
      <w:lvlJc w:val="left"/>
      <w:pPr>
        <w:ind w:left="1440" w:hanging="360"/>
      </w:pPr>
      <w:rPr>
        <w:rFonts w:ascii="Courier New" w:hAnsi="Courier New" w:hint="default"/>
      </w:rPr>
    </w:lvl>
    <w:lvl w:ilvl="2" w:tplc="A392996A">
      <w:start w:val="1"/>
      <w:numFmt w:val="bullet"/>
      <w:lvlText w:val=""/>
      <w:lvlJc w:val="left"/>
      <w:pPr>
        <w:ind w:left="2160" w:hanging="360"/>
      </w:pPr>
      <w:rPr>
        <w:rFonts w:ascii="Wingdings" w:hAnsi="Wingdings" w:hint="default"/>
      </w:rPr>
    </w:lvl>
    <w:lvl w:ilvl="3" w:tplc="EE3C2BDE">
      <w:start w:val="1"/>
      <w:numFmt w:val="bullet"/>
      <w:lvlText w:val=""/>
      <w:lvlJc w:val="left"/>
      <w:pPr>
        <w:ind w:left="2880" w:hanging="360"/>
      </w:pPr>
      <w:rPr>
        <w:rFonts w:ascii="Symbol" w:hAnsi="Symbol" w:hint="default"/>
      </w:rPr>
    </w:lvl>
    <w:lvl w:ilvl="4" w:tplc="36F82838">
      <w:start w:val="1"/>
      <w:numFmt w:val="bullet"/>
      <w:lvlText w:val="o"/>
      <w:lvlJc w:val="left"/>
      <w:pPr>
        <w:ind w:left="3600" w:hanging="360"/>
      </w:pPr>
      <w:rPr>
        <w:rFonts w:ascii="Courier New" w:hAnsi="Courier New" w:hint="default"/>
      </w:rPr>
    </w:lvl>
    <w:lvl w:ilvl="5" w:tplc="3168C0F6">
      <w:start w:val="1"/>
      <w:numFmt w:val="bullet"/>
      <w:lvlText w:val=""/>
      <w:lvlJc w:val="left"/>
      <w:pPr>
        <w:ind w:left="4320" w:hanging="360"/>
      </w:pPr>
      <w:rPr>
        <w:rFonts w:ascii="Wingdings" w:hAnsi="Wingdings" w:hint="default"/>
      </w:rPr>
    </w:lvl>
    <w:lvl w:ilvl="6" w:tplc="1AD4A8B0">
      <w:start w:val="1"/>
      <w:numFmt w:val="bullet"/>
      <w:lvlText w:val=""/>
      <w:lvlJc w:val="left"/>
      <w:pPr>
        <w:ind w:left="5040" w:hanging="360"/>
      </w:pPr>
      <w:rPr>
        <w:rFonts w:ascii="Symbol" w:hAnsi="Symbol" w:hint="default"/>
      </w:rPr>
    </w:lvl>
    <w:lvl w:ilvl="7" w:tplc="005ADDE6">
      <w:start w:val="1"/>
      <w:numFmt w:val="bullet"/>
      <w:lvlText w:val="o"/>
      <w:lvlJc w:val="left"/>
      <w:pPr>
        <w:ind w:left="5760" w:hanging="360"/>
      </w:pPr>
      <w:rPr>
        <w:rFonts w:ascii="Courier New" w:hAnsi="Courier New" w:hint="default"/>
      </w:rPr>
    </w:lvl>
    <w:lvl w:ilvl="8" w:tplc="7A76805A">
      <w:start w:val="1"/>
      <w:numFmt w:val="bullet"/>
      <w:lvlText w:val=""/>
      <w:lvlJc w:val="left"/>
      <w:pPr>
        <w:ind w:left="6480" w:hanging="360"/>
      </w:pPr>
      <w:rPr>
        <w:rFonts w:ascii="Wingdings" w:hAnsi="Wingdings" w:hint="default"/>
      </w:rPr>
    </w:lvl>
  </w:abstractNum>
  <w:abstractNum w:abstractNumId="4" w15:restartNumberingAfterBreak="0">
    <w:nsid w:val="07531E0C"/>
    <w:multiLevelType w:val="hybridMultilevel"/>
    <w:tmpl w:val="AFC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56B12"/>
    <w:multiLevelType w:val="hybridMultilevel"/>
    <w:tmpl w:val="D00CD2CE"/>
    <w:lvl w:ilvl="0" w:tplc="E470410C">
      <w:start w:val="1"/>
      <w:numFmt w:val="bullet"/>
      <w:lvlText w:val=""/>
      <w:lvlJc w:val="left"/>
      <w:pPr>
        <w:ind w:left="360" w:hanging="360"/>
      </w:pPr>
      <w:rPr>
        <w:rFonts w:ascii="Symbol" w:hAnsi="Symbol" w:hint="default"/>
      </w:rPr>
    </w:lvl>
    <w:lvl w:ilvl="1" w:tplc="CB88CB74">
      <w:start w:val="1"/>
      <w:numFmt w:val="bullet"/>
      <w:lvlText w:val="o"/>
      <w:lvlJc w:val="left"/>
      <w:pPr>
        <w:ind w:left="1440" w:hanging="360"/>
      </w:pPr>
      <w:rPr>
        <w:rFonts w:ascii="Courier New" w:hAnsi="Courier New" w:hint="default"/>
      </w:rPr>
    </w:lvl>
    <w:lvl w:ilvl="2" w:tplc="D53E2CC4">
      <w:start w:val="1"/>
      <w:numFmt w:val="bullet"/>
      <w:lvlText w:val=""/>
      <w:lvlJc w:val="left"/>
      <w:pPr>
        <w:ind w:left="2160" w:hanging="360"/>
      </w:pPr>
      <w:rPr>
        <w:rFonts w:ascii="Wingdings" w:hAnsi="Wingdings" w:hint="default"/>
      </w:rPr>
    </w:lvl>
    <w:lvl w:ilvl="3" w:tplc="D0362694">
      <w:start w:val="1"/>
      <w:numFmt w:val="bullet"/>
      <w:lvlText w:val=""/>
      <w:lvlJc w:val="left"/>
      <w:pPr>
        <w:ind w:left="2880" w:hanging="360"/>
      </w:pPr>
      <w:rPr>
        <w:rFonts w:ascii="Symbol" w:hAnsi="Symbol" w:hint="default"/>
      </w:rPr>
    </w:lvl>
    <w:lvl w:ilvl="4" w:tplc="6C22C76C">
      <w:start w:val="1"/>
      <w:numFmt w:val="bullet"/>
      <w:lvlText w:val="o"/>
      <w:lvlJc w:val="left"/>
      <w:pPr>
        <w:ind w:left="3600" w:hanging="360"/>
      </w:pPr>
      <w:rPr>
        <w:rFonts w:ascii="Courier New" w:hAnsi="Courier New" w:hint="default"/>
      </w:rPr>
    </w:lvl>
    <w:lvl w:ilvl="5" w:tplc="FE72E314">
      <w:start w:val="1"/>
      <w:numFmt w:val="bullet"/>
      <w:lvlText w:val=""/>
      <w:lvlJc w:val="left"/>
      <w:pPr>
        <w:ind w:left="4320" w:hanging="360"/>
      </w:pPr>
      <w:rPr>
        <w:rFonts w:ascii="Wingdings" w:hAnsi="Wingdings" w:hint="default"/>
      </w:rPr>
    </w:lvl>
    <w:lvl w:ilvl="6" w:tplc="0E52C746">
      <w:start w:val="1"/>
      <w:numFmt w:val="bullet"/>
      <w:lvlText w:val=""/>
      <w:lvlJc w:val="left"/>
      <w:pPr>
        <w:ind w:left="5040" w:hanging="360"/>
      </w:pPr>
      <w:rPr>
        <w:rFonts w:ascii="Symbol" w:hAnsi="Symbol" w:hint="default"/>
      </w:rPr>
    </w:lvl>
    <w:lvl w:ilvl="7" w:tplc="6F86EEAE">
      <w:start w:val="1"/>
      <w:numFmt w:val="bullet"/>
      <w:lvlText w:val="o"/>
      <w:lvlJc w:val="left"/>
      <w:pPr>
        <w:ind w:left="5760" w:hanging="360"/>
      </w:pPr>
      <w:rPr>
        <w:rFonts w:ascii="Courier New" w:hAnsi="Courier New" w:hint="default"/>
      </w:rPr>
    </w:lvl>
    <w:lvl w:ilvl="8" w:tplc="26B418C4">
      <w:start w:val="1"/>
      <w:numFmt w:val="bullet"/>
      <w:lvlText w:val=""/>
      <w:lvlJc w:val="left"/>
      <w:pPr>
        <w:ind w:left="6480" w:hanging="360"/>
      </w:pPr>
      <w:rPr>
        <w:rFonts w:ascii="Wingdings" w:hAnsi="Wingdings" w:hint="default"/>
      </w:rPr>
    </w:lvl>
  </w:abstractNum>
  <w:abstractNum w:abstractNumId="6" w15:restartNumberingAfterBreak="0">
    <w:nsid w:val="13AD1400"/>
    <w:multiLevelType w:val="multilevel"/>
    <w:tmpl w:val="F6C23CEC"/>
    <w:lvl w:ilvl="0">
      <w:start w:val="13"/>
      <w:numFmt w:val="decimal"/>
      <w:lvlText w:val="%1"/>
      <w:lvlJc w:val="left"/>
      <w:pPr>
        <w:ind w:left="528" w:hanging="528"/>
      </w:pPr>
      <w:rPr>
        <w:rFonts w:hint="default"/>
      </w:rPr>
    </w:lvl>
    <w:lvl w:ilvl="1">
      <w:start w:val="8"/>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EC40AA"/>
    <w:multiLevelType w:val="hybridMultilevel"/>
    <w:tmpl w:val="01A0935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D23A6"/>
    <w:multiLevelType w:val="hybridMultilevel"/>
    <w:tmpl w:val="81D0B1B2"/>
    <w:lvl w:ilvl="0" w:tplc="FFB43BA0">
      <w:start w:val="1"/>
      <w:numFmt w:val="bullet"/>
      <w:lvlText w:val=""/>
      <w:lvlJc w:val="left"/>
      <w:pPr>
        <w:ind w:left="720" w:hanging="360"/>
      </w:pPr>
      <w:rPr>
        <w:rFonts w:ascii="Wingdings" w:hAnsi="Wingdings"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6E4CB3"/>
    <w:multiLevelType w:val="hybridMultilevel"/>
    <w:tmpl w:val="710897F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C18E7"/>
    <w:multiLevelType w:val="hybridMultilevel"/>
    <w:tmpl w:val="23889F7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145A0"/>
    <w:multiLevelType w:val="hybridMultilevel"/>
    <w:tmpl w:val="B052E136"/>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7037"/>
    <w:multiLevelType w:val="hybridMultilevel"/>
    <w:tmpl w:val="8C04D974"/>
    <w:lvl w:ilvl="0" w:tplc="EA18214E">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254109C"/>
    <w:multiLevelType w:val="hybridMultilevel"/>
    <w:tmpl w:val="A77006D2"/>
    <w:lvl w:ilvl="0" w:tplc="EA18214E">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330B7BF8"/>
    <w:multiLevelType w:val="hybridMultilevel"/>
    <w:tmpl w:val="16F64D62"/>
    <w:lvl w:ilvl="0" w:tplc="FFB43BA0">
      <w:start w:val="1"/>
      <w:numFmt w:val="bullet"/>
      <w:lvlText w:val=""/>
      <w:lvlJc w:val="left"/>
      <w:pPr>
        <w:ind w:left="720" w:hanging="360"/>
      </w:pPr>
      <w:rPr>
        <w:rFonts w:ascii="Wingdings" w:hAnsi="Wingdings" w:hint="default"/>
        <w:color w:val="808080" w:themeColor="background1" w:themeShade="80"/>
      </w:rPr>
    </w:lvl>
    <w:lvl w:ilvl="1" w:tplc="FFFFFFFF">
      <w:start w:val="1"/>
      <w:numFmt w:val="bullet"/>
      <w:lvlText w:val=""/>
      <w:lvlJc w:val="left"/>
      <w:pPr>
        <w:ind w:left="1440" w:hanging="360"/>
      </w:pPr>
      <w:rPr>
        <w:rFonts w:ascii="Wingdings" w:hAnsi="Wingdings" w:hint="default"/>
        <w:color w:val="808080" w:themeColor="background1" w:themeShade="8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2D7344"/>
    <w:multiLevelType w:val="hybridMultilevel"/>
    <w:tmpl w:val="992E2A64"/>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E6B2D"/>
    <w:multiLevelType w:val="hybridMultilevel"/>
    <w:tmpl w:val="EB04AE6A"/>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44E9D"/>
    <w:multiLevelType w:val="hybridMultilevel"/>
    <w:tmpl w:val="3676B02C"/>
    <w:lvl w:ilvl="0" w:tplc="EA18214E">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3C0F452C"/>
    <w:multiLevelType w:val="hybridMultilevel"/>
    <w:tmpl w:val="BD1EDC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4CC0A5B"/>
    <w:multiLevelType w:val="hybridMultilevel"/>
    <w:tmpl w:val="A9C69F5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447D0"/>
    <w:multiLevelType w:val="hybridMultilevel"/>
    <w:tmpl w:val="A5FC372E"/>
    <w:lvl w:ilvl="0" w:tplc="4AD8A246">
      <w:start w:val="1"/>
      <w:numFmt w:val="bullet"/>
      <w:lvlText w:val=""/>
      <w:lvlJc w:val="left"/>
      <w:pPr>
        <w:ind w:left="360" w:hanging="360"/>
      </w:pPr>
      <w:rPr>
        <w:rFonts w:ascii="Symbol" w:hAnsi="Symbol" w:hint="default"/>
      </w:rPr>
    </w:lvl>
    <w:lvl w:ilvl="1" w:tplc="E978294E">
      <w:start w:val="1"/>
      <w:numFmt w:val="bullet"/>
      <w:lvlText w:val="o"/>
      <w:lvlJc w:val="left"/>
      <w:pPr>
        <w:ind w:left="1440" w:hanging="360"/>
      </w:pPr>
      <w:rPr>
        <w:rFonts w:ascii="Courier New" w:hAnsi="Courier New" w:hint="default"/>
      </w:rPr>
    </w:lvl>
    <w:lvl w:ilvl="2" w:tplc="FABC9DDA">
      <w:start w:val="1"/>
      <w:numFmt w:val="bullet"/>
      <w:lvlText w:val=""/>
      <w:lvlJc w:val="left"/>
      <w:pPr>
        <w:ind w:left="2160" w:hanging="360"/>
      </w:pPr>
      <w:rPr>
        <w:rFonts w:ascii="Wingdings" w:hAnsi="Wingdings" w:hint="default"/>
      </w:rPr>
    </w:lvl>
    <w:lvl w:ilvl="3" w:tplc="3BFEFBA0">
      <w:start w:val="1"/>
      <w:numFmt w:val="bullet"/>
      <w:lvlText w:val=""/>
      <w:lvlJc w:val="left"/>
      <w:pPr>
        <w:ind w:left="2880" w:hanging="360"/>
      </w:pPr>
      <w:rPr>
        <w:rFonts w:ascii="Symbol" w:hAnsi="Symbol" w:hint="default"/>
      </w:rPr>
    </w:lvl>
    <w:lvl w:ilvl="4" w:tplc="E9447D8C">
      <w:start w:val="1"/>
      <w:numFmt w:val="bullet"/>
      <w:lvlText w:val="o"/>
      <w:lvlJc w:val="left"/>
      <w:pPr>
        <w:ind w:left="3600" w:hanging="360"/>
      </w:pPr>
      <w:rPr>
        <w:rFonts w:ascii="Courier New" w:hAnsi="Courier New" w:hint="default"/>
      </w:rPr>
    </w:lvl>
    <w:lvl w:ilvl="5" w:tplc="CF22ECF0">
      <w:start w:val="1"/>
      <w:numFmt w:val="bullet"/>
      <w:lvlText w:val=""/>
      <w:lvlJc w:val="left"/>
      <w:pPr>
        <w:ind w:left="4320" w:hanging="360"/>
      </w:pPr>
      <w:rPr>
        <w:rFonts w:ascii="Wingdings" w:hAnsi="Wingdings" w:hint="default"/>
      </w:rPr>
    </w:lvl>
    <w:lvl w:ilvl="6" w:tplc="4E9C36CE">
      <w:start w:val="1"/>
      <w:numFmt w:val="bullet"/>
      <w:lvlText w:val=""/>
      <w:lvlJc w:val="left"/>
      <w:pPr>
        <w:ind w:left="5040" w:hanging="360"/>
      </w:pPr>
      <w:rPr>
        <w:rFonts w:ascii="Symbol" w:hAnsi="Symbol" w:hint="default"/>
      </w:rPr>
    </w:lvl>
    <w:lvl w:ilvl="7" w:tplc="DA663312">
      <w:start w:val="1"/>
      <w:numFmt w:val="bullet"/>
      <w:lvlText w:val="o"/>
      <w:lvlJc w:val="left"/>
      <w:pPr>
        <w:ind w:left="5760" w:hanging="360"/>
      </w:pPr>
      <w:rPr>
        <w:rFonts w:ascii="Courier New" w:hAnsi="Courier New" w:hint="default"/>
      </w:rPr>
    </w:lvl>
    <w:lvl w:ilvl="8" w:tplc="AE02FCA4">
      <w:start w:val="1"/>
      <w:numFmt w:val="bullet"/>
      <w:lvlText w:val=""/>
      <w:lvlJc w:val="left"/>
      <w:pPr>
        <w:ind w:left="6480" w:hanging="360"/>
      </w:pPr>
      <w:rPr>
        <w:rFonts w:ascii="Wingdings" w:hAnsi="Wingdings" w:hint="default"/>
      </w:rPr>
    </w:lvl>
  </w:abstractNum>
  <w:abstractNum w:abstractNumId="22" w15:restartNumberingAfterBreak="0">
    <w:nsid w:val="51834EA5"/>
    <w:multiLevelType w:val="hybridMultilevel"/>
    <w:tmpl w:val="C27481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102127"/>
    <w:multiLevelType w:val="hybridMultilevel"/>
    <w:tmpl w:val="1F881D0C"/>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6FA0430"/>
    <w:multiLevelType w:val="hybridMultilevel"/>
    <w:tmpl w:val="C828635E"/>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A619E"/>
    <w:multiLevelType w:val="hybridMultilevel"/>
    <w:tmpl w:val="580C310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8344E"/>
    <w:multiLevelType w:val="hybridMultilevel"/>
    <w:tmpl w:val="85E40570"/>
    <w:lvl w:ilvl="0" w:tplc="310C1B82">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94901EC"/>
    <w:multiLevelType w:val="hybridMultilevel"/>
    <w:tmpl w:val="ED44EFF4"/>
    <w:lvl w:ilvl="0" w:tplc="EA1821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1D6E4"/>
    <w:multiLevelType w:val="hybridMultilevel"/>
    <w:tmpl w:val="38BC01F6"/>
    <w:lvl w:ilvl="0" w:tplc="3A5E92F6">
      <w:start w:val="1"/>
      <w:numFmt w:val="bullet"/>
      <w:lvlText w:val=""/>
      <w:lvlJc w:val="left"/>
      <w:pPr>
        <w:ind w:left="360" w:hanging="360"/>
      </w:pPr>
      <w:rPr>
        <w:rFonts w:ascii="Symbol" w:hAnsi="Symbol" w:hint="default"/>
      </w:rPr>
    </w:lvl>
    <w:lvl w:ilvl="1" w:tplc="7D3E39A2">
      <w:start w:val="1"/>
      <w:numFmt w:val="bullet"/>
      <w:lvlText w:val="o"/>
      <w:lvlJc w:val="left"/>
      <w:pPr>
        <w:ind w:left="1080" w:hanging="360"/>
      </w:pPr>
      <w:rPr>
        <w:rFonts w:ascii="Courier New" w:hAnsi="Courier New" w:hint="default"/>
      </w:rPr>
    </w:lvl>
    <w:lvl w:ilvl="2" w:tplc="721E623A">
      <w:start w:val="1"/>
      <w:numFmt w:val="bullet"/>
      <w:lvlText w:val=""/>
      <w:lvlJc w:val="left"/>
      <w:pPr>
        <w:ind w:left="2160" w:hanging="360"/>
      </w:pPr>
      <w:rPr>
        <w:rFonts w:ascii="Wingdings" w:hAnsi="Wingdings" w:hint="default"/>
      </w:rPr>
    </w:lvl>
    <w:lvl w:ilvl="3" w:tplc="E1228938">
      <w:start w:val="1"/>
      <w:numFmt w:val="bullet"/>
      <w:lvlText w:val=""/>
      <w:lvlJc w:val="left"/>
      <w:pPr>
        <w:ind w:left="2880" w:hanging="360"/>
      </w:pPr>
      <w:rPr>
        <w:rFonts w:ascii="Symbol" w:hAnsi="Symbol" w:hint="default"/>
      </w:rPr>
    </w:lvl>
    <w:lvl w:ilvl="4" w:tplc="A33242DA">
      <w:start w:val="1"/>
      <w:numFmt w:val="bullet"/>
      <w:lvlText w:val="o"/>
      <w:lvlJc w:val="left"/>
      <w:pPr>
        <w:ind w:left="3600" w:hanging="360"/>
      </w:pPr>
      <w:rPr>
        <w:rFonts w:ascii="Courier New" w:hAnsi="Courier New" w:hint="default"/>
      </w:rPr>
    </w:lvl>
    <w:lvl w:ilvl="5" w:tplc="198695D4">
      <w:start w:val="1"/>
      <w:numFmt w:val="bullet"/>
      <w:lvlText w:val=""/>
      <w:lvlJc w:val="left"/>
      <w:pPr>
        <w:ind w:left="4320" w:hanging="360"/>
      </w:pPr>
      <w:rPr>
        <w:rFonts w:ascii="Wingdings" w:hAnsi="Wingdings" w:hint="default"/>
      </w:rPr>
    </w:lvl>
    <w:lvl w:ilvl="6" w:tplc="49B6299E">
      <w:start w:val="1"/>
      <w:numFmt w:val="bullet"/>
      <w:lvlText w:val=""/>
      <w:lvlJc w:val="left"/>
      <w:pPr>
        <w:ind w:left="5040" w:hanging="360"/>
      </w:pPr>
      <w:rPr>
        <w:rFonts w:ascii="Symbol" w:hAnsi="Symbol" w:hint="default"/>
      </w:rPr>
    </w:lvl>
    <w:lvl w:ilvl="7" w:tplc="DF288C82">
      <w:start w:val="1"/>
      <w:numFmt w:val="bullet"/>
      <w:lvlText w:val="o"/>
      <w:lvlJc w:val="left"/>
      <w:pPr>
        <w:ind w:left="5760" w:hanging="360"/>
      </w:pPr>
      <w:rPr>
        <w:rFonts w:ascii="Courier New" w:hAnsi="Courier New" w:hint="default"/>
      </w:rPr>
    </w:lvl>
    <w:lvl w:ilvl="8" w:tplc="B8D4368C">
      <w:start w:val="1"/>
      <w:numFmt w:val="bullet"/>
      <w:lvlText w:val=""/>
      <w:lvlJc w:val="left"/>
      <w:pPr>
        <w:ind w:left="6480" w:hanging="360"/>
      </w:pPr>
      <w:rPr>
        <w:rFonts w:ascii="Wingdings" w:hAnsi="Wingdings" w:hint="default"/>
      </w:rPr>
    </w:lvl>
  </w:abstractNum>
  <w:abstractNum w:abstractNumId="31" w15:restartNumberingAfterBreak="0">
    <w:nsid w:val="5A0545A9"/>
    <w:multiLevelType w:val="hybridMultilevel"/>
    <w:tmpl w:val="44D2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67F23"/>
    <w:multiLevelType w:val="hybridMultilevel"/>
    <w:tmpl w:val="423A0B00"/>
    <w:lvl w:ilvl="0" w:tplc="938ABF2E">
      <w:start w:val="1"/>
      <w:numFmt w:val="bullet"/>
      <w:lvlText w:val=""/>
      <w:lvlJc w:val="left"/>
      <w:pPr>
        <w:ind w:left="360" w:hanging="360"/>
      </w:pPr>
      <w:rPr>
        <w:rFonts w:ascii="Symbol" w:hAnsi="Symbol" w:hint="default"/>
      </w:rPr>
    </w:lvl>
    <w:lvl w:ilvl="1" w:tplc="CE16A972">
      <w:start w:val="1"/>
      <w:numFmt w:val="bullet"/>
      <w:lvlText w:val="o"/>
      <w:lvlJc w:val="left"/>
      <w:pPr>
        <w:ind w:left="1080" w:hanging="360"/>
      </w:pPr>
      <w:rPr>
        <w:rFonts w:ascii="Courier New" w:hAnsi="Courier New" w:hint="default"/>
      </w:rPr>
    </w:lvl>
    <w:lvl w:ilvl="2" w:tplc="27E02376">
      <w:start w:val="1"/>
      <w:numFmt w:val="bullet"/>
      <w:lvlText w:val=""/>
      <w:lvlJc w:val="left"/>
      <w:pPr>
        <w:ind w:left="2160" w:hanging="360"/>
      </w:pPr>
      <w:rPr>
        <w:rFonts w:ascii="Wingdings" w:hAnsi="Wingdings" w:hint="default"/>
      </w:rPr>
    </w:lvl>
    <w:lvl w:ilvl="3" w:tplc="DF6E1CFC">
      <w:start w:val="1"/>
      <w:numFmt w:val="bullet"/>
      <w:lvlText w:val=""/>
      <w:lvlJc w:val="left"/>
      <w:pPr>
        <w:ind w:left="2880" w:hanging="360"/>
      </w:pPr>
      <w:rPr>
        <w:rFonts w:ascii="Symbol" w:hAnsi="Symbol" w:hint="default"/>
      </w:rPr>
    </w:lvl>
    <w:lvl w:ilvl="4" w:tplc="337EF42C">
      <w:start w:val="1"/>
      <w:numFmt w:val="bullet"/>
      <w:lvlText w:val="o"/>
      <w:lvlJc w:val="left"/>
      <w:pPr>
        <w:ind w:left="3600" w:hanging="360"/>
      </w:pPr>
      <w:rPr>
        <w:rFonts w:ascii="Courier New" w:hAnsi="Courier New" w:hint="default"/>
      </w:rPr>
    </w:lvl>
    <w:lvl w:ilvl="5" w:tplc="F6D272CE">
      <w:start w:val="1"/>
      <w:numFmt w:val="bullet"/>
      <w:lvlText w:val=""/>
      <w:lvlJc w:val="left"/>
      <w:pPr>
        <w:ind w:left="4320" w:hanging="360"/>
      </w:pPr>
      <w:rPr>
        <w:rFonts w:ascii="Wingdings" w:hAnsi="Wingdings" w:hint="default"/>
      </w:rPr>
    </w:lvl>
    <w:lvl w:ilvl="6" w:tplc="C3E270A6">
      <w:start w:val="1"/>
      <w:numFmt w:val="bullet"/>
      <w:lvlText w:val=""/>
      <w:lvlJc w:val="left"/>
      <w:pPr>
        <w:ind w:left="5040" w:hanging="360"/>
      </w:pPr>
      <w:rPr>
        <w:rFonts w:ascii="Symbol" w:hAnsi="Symbol" w:hint="default"/>
      </w:rPr>
    </w:lvl>
    <w:lvl w:ilvl="7" w:tplc="0F76610E">
      <w:start w:val="1"/>
      <w:numFmt w:val="bullet"/>
      <w:lvlText w:val="o"/>
      <w:lvlJc w:val="left"/>
      <w:pPr>
        <w:ind w:left="5760" w:hanging="360"/>
      </w:pPr>
      <w:rPr>
        <w:rFonts w:ascii="Courier New" w:hAnsi="Courier New" w:hint="default"/>
      </w:rPr>
    </w:lvl>
    <w:lvl w:ilvl="8" w:tplc="BC3A726E">
      <w:start w:val="1"/>
      <w:numFmt w:val="bullet"/>
      <w:lvlText w:val=""/>
      <w:lvlJc w:val="left"/>
      <w:pPr>
        <w:ind w:left="6480" w:hanging="360"/>
      </w:pPr>
      <w:rPr>
        <w:rFonts w:ascii="Wingdings" w:hAnsi="Wingdings" w:hint="default"/>
      </w:rPr>
    </w:lvl>
  </w:abstractNum>
  <w:abstractNum w:abstractNumId="33" w15:restartNumberingAfterBreak="0">
    <w:nsid w:val="5E245450"/>
    <w:multiLevelType w:val="hybridMultilevel"/>
    <w:tmpl w:val="B302D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79236D"/>
    <w:multiLevelType w:val="hybridMultilevel"/>
    <w:tmpl w:val="75FCD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133C01"/>
    <w:multiLevelType w:val="hybridMultilevel"/>
    <w:tmpl w:val="4036C7AC"/>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C4B2E"/>
    <w:multiLevelType w:val="hybridMultilevel"/>
    <w:tmpl w:val="D6F6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C6436"/>
    <w:multiLevelType w:val="hybridMultilevel"/>
    <w:tmpl w:val="8D16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B3C7E"/>
    <w:multiLevelType w:val="hybridMultilevel"/>
    <w:tmpl w:val="D728CA06"/>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537C7"/>
    <w:multiLevelType w:val="hybridMultilevel"/>
    <w:tmpl w:val="1D2A47E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66E31"/>
    <w:multiLevelType w:val="hybridMultilevel"/>
    <w:tmpl w:val="3C5C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3766E"/>
    <w:multiLevelType w:val="multilevel"/>
    <w:tmpl w:val="341A295C"/>
    <w:lvl w:ilvl="0">
      <w:start w:val="13"/>
      <w:numFmt w:val="decimal"/>
      <w:lvlText w:val="%1"/>
      <w:lvlJc w:val="left"/>
      <w:pPr>
        <w:ind w:left="528" w:hanging="528"/>
      </w:pPr>
      <w:rPr>
        <w:rFonts w:hint="default"/>
      </w:rPr>
    </w:lvl>
    <w:lvl w:ilvl="1">
      <w:start w:val="9"/>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8C4B89"/>
    <w:multiLevelType w:val="hybridMultilevel"/>
    <w:tmpl w:val="3B70ABE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37333E"/>
    <w:multiLevelType w:val="hybridMultilevel"/>
    <w:tmpl w:val="C19CF2BC"/>
    <w:lvl w:ilvl="0" w:tplc="C39A6F7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D7336"/>
    <w:multiLevelType w:val="hybridMultilevel"/>
    <w:tmpl w:val="5BE8386C"/>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DC3771B"/>
    <w:multiLevelType w:val="hybridMultilevel"/>
    <w:tmpl w:val="249CD50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A91A3"/>
    <w:multiLevelType w:val="hybridMultilevel"/>
    <w:tmpl w:val="B304365C"/>
    <w:lvl w:ilvl="0" w:tplc="C34234D8">
      <w:start w:val="1"/>
      <w:numFmt w:val="bullet"/>
      <w:lvlText w:val=""/>
      <w:lvlJc w:val="left"/>
      <w:pPr>
        <w:ind w:left="360" w:hanging="360"/>
      </w:pPr>
      <w:rPr>
        <w:rFonts w:ascii="Symbol" w:hAnsi="Symbol" w:hint="default"/>
      </w:rPr>
    </w:lvl>
    <w:lvl w:ilvl="1" w:tplc="D1400D8E">
      <w:start w:val="1"/>
      <w:numFmt w:val="bullet"/>
      <w:lvlText w:val="o"/>
      <w:lvlJc w:val="left"/>
      <w:pPr>
        <w:ind w:left="1080" w:hanging="360"/>
      </w:pPr>
      <w:rPr>
        <w:rFonts w:ascii="Courier New" w:hAnsi="Courier New" w:hint="default"/>
      </w:rPr>
    </w:lvl>
    <w:lvl w:ilvl="2" w:tplc="5106BCB2">
      <w:start w:val="1"/>
      <w:numFmt w:val="bullet"/>
      <w:lvlText w:val=""/>
      <w:lvlJc w:val="left"/>
      <w:pPr>
        <w:ind w:left="2160" w:hanging="360"/>
      </w:pPr>
      <w:rPr>
        <w:rFonts w:ascii="Wingdings" w:hAnsi="Wingdings" w:hint="default"/>
      </w:rPr>
    </w:lvl>
    <w:lvl w:ilvl="3" w:tplc="8EBC3FA6">
      <w:start w:val="1"/>
      <w:numFmt w:val="bullet"/>
      <w:lvlText w:val=""/>
      <w:lvlJc w:val="left"/>
      <w:pPr>
        <w:ind w:left="2880" w:hanging="360"/>
      </w:pPr>
      <w:rPr>
        <w:rFonts w:ascii="Symbol" w:hAnsi="Symbol" w:hint="default"/>
      </w:rPr>
    </w:lvl>
    <w:lvl w:ilvl="4" w:tplc="339AE26A">
      <w:start w:val="1"/>
      <w:numFmt w:val="bullet"/>
      <w:lvlText w:val="o"/>
      <w:lvlJc w:val="left"/>
      <w:pPr>
        <w:ind w:left="3600" w:hanging="360"/>
      </w:pPr>
      <w:rPr>
        <w:rFonts w:ascii="Courier New" w:hAnsi="Courier New" w:hint="default"/>
      </w:rPr>
    </w:lvl>
    <w:lvl w:ilvl="5" w:tplc="7844447C">
      <w:start w:val="1"/>
      <w:numFmt w:val="bullet"/>
      <w:lvlText w:val=""/>
      <w:lvlJc w:val="left"/>
      <w:pPr>
        <w:ind w:left="4320" w:hanging="360"/>
      </w:pPr>
      <w:rPr>
        <w:rFonts w:ascii="Wingdings" w:hAnsi="Wingdings" w:hint="default"/>
      </w:rPr>
    </w:lvl>
    <w:lvl w:ilvl="6" w:tplc="A15E249A">
      <w:start w:val="1"/>
      <w:numFmt w:val="bullet"/>
      <w:lvlText w:val=""/>
      <w:lvlJc w:val="left"/>
      <w:pPr>
        <w:ind w:left="5040" w:hanging="360"/>
      </w:pPr>
      <w:rPr>
        <w:rFonts w:ascii="Symbol" w:hAnsi="Symbol" w:hint="default"/>
      </w:rPr>
    </w:lvl>
    <w:lvl w:ilvl="7" w:tplc="9D3473C4">
      <w:start w:val="1"/>
      <w:numFmt w:val="bullet"/>
      <w:lvlText w:val="o"/>
      <w:lvlJc w:val="left"/>
      <w:pPr>
        <w:ind w:left="5760" w:hanging="360"/>
      </w:pPr>
      <w:rPr>
        <w:rFonts w:ascii="Courier New" w:hAnsi="Courier New" w:hint="default"/>
      </w:rPr>
    </w:lvl>
    <w:lvl w:ilvl="8" w:tplc="B5760E0A">
      <w:start w:val="1"/>
      <w:numFmt w:val="bullet"/>
      <w:lvlText w:val=""/>
      <w:lvlJc w:val="left"/>
      <w:pPr>
        <w:ind w:left="6480" w:hanging="360"/>
      </w:pPr>
      <w:rPr>
        <w:rFonts w:ascii="Wingdings" w:hAnsi="Wingdings" w:hint="default"/>
      </w:rPr>
    </w:lvl>
  </w:abstractNum>
  <w:num w:numId="1" w16cid:durableId="1839927214">
    <w:abstractNumId w:val="15"/>
  </w:num>
  <w:num w:numId="2" w16cid:durableId="1762410321">
    <w:abstractNumId w:val="23"/>
  </w:num>
  <w:num w:numId="3" w16cid:durableId="446121727">
    <w:abstractNumId w:val="25"/>
  </w:num>
  <w:num w:numId="4" w16cid:durableId="1205755457">
    <w:abstractNumId w:val="45"/>
  </w:num>
  <w:num w:numId="5" w16cid:durableId="1624996133">
    <w:abstractNumId w:val="26"/>
  </w:num>
  <w:num w:numId="6" w16cid:durableId="493373020">
    <w:abstractNumId w:val="14"/>
  </w:num>
  <w:num w:numId="7" w16cid:durableId="716010731">
    <w:abstractNumId w:val="9"/>
  </w:num>
  <w:num w:numId="8" w16cid:durableId="25718184">
    <w:abstractNumId w:val="1"/>
  </w:num>
  <w:num w:numId="9" w16cid:durableId="793209915">
    <w:abstractNumId w:val="35"/>
  </w:num>
  <w:num w:numId="10" w16cid:durableId="1529417839">
    <w:abstractNumId w:val="7"/>
  </w:num>
  <w:num w:numId="11" w16cid:durableId="1380207502">
    <w:abstractNumId w:val="27"/>
  </w:num>
  <w:num w:numId="12" w16cid:durableId="1421751822">
    <w:abstractNumId w:val="38"/>
  </w:num>
  <w:num w:numId="13" w16cid:durableId="328023806">
    <w:abstractNumId w:val="20"/>
  </w:num>
  <w:num w:numId="14" w16cid:durableId="461266596">
    <w:abstractNumId w:val="46"/>
  </w:num>
  <w:num w:numId="15" w16cid:durableId="561402564">
    <w:abstractNumId w:val="44"/>
  </w:num>
  <w:num w:numId="16" w16cid:durableId="1540170356">
    <w:abstractNumId w:val="39"/>
  </w:num>
  <w:num w:numId="17" w16cid:durableId="937830900">
    <w:abstractNumId w:val="10"/>
  </w:num>
  <w:num w:numId="18" w16cid:durableId="5137537">
    <w:abstractNumId w:val="0"/>
  </w:num>
  <w:num w:numId="19" w16cid:durableId="1674797757">
    <w:abstractNumId w:val="11"/>
  </w:num>
  <w:num w:numId="20" w16cid:durableId="1321997">
    <w:abstractNumId w:val="17"/>
  </w:num>
  <w:num w:numId="21" w16cid:durableId="1342775275">
    <w:abstractNumId w:val="8"/>
  </w:num>
  <w:num w:numId="22" w16cid:durableId="1977686806">
    <w:abstractNumId w:val="28"/>
  </w:num>
  <w:num w:numId="23" w16cid:durableId="147983903">
    <w:abstractNumId w:val="42"/>
  </w:num>
  <w:num w:numId="24" w16cid:durableId="1076442279">
    <w:abstractNumId w:val="12"/>
  </w:num>
  <w:num w:numId="25" w16cid:durableId="2077778849">
    <w:abstractNumId w:val="5"/>
  </w:num>
  <w:num w:numId="26" w16cid:durableId="2003510843">
    <w:abstractNumId w:val="3"/>
  </w:num>
  <w:num w:numId="27" w16cid:durableId="480846851">
    <w:abstractNumId w:val="21"/>
  </w:num>
  <w:num w:numId="28" w16cid:durableId="1731229771">
    <w:abstractNumId w:val="47"/>
  </w:num>
  <w:num w:numId="29" w16cid:durableId="332344984">
    <w:abstractNumId w:val="32"/>
  </w:num>
  <w:num w:numId="30" w16cid:durableId="1627158601">
    <w:abstractNumId w:val="30"/>
  </w:num>
  <w:num w:numId="31" w16cid:durableId="283780179">
    <w:abstractNumId w:val="16"/>
  </w:num>
  <w:num w:numId="32" w16cid:durableId="274673774">
    <w:abstractNumId w:val="41"/>
  </w:num>
  <w:num w:numId="33" w16cid:durableId="1166021290">
    <w:abstractNumId w:val="6"/>
  </w:num>
  <w:num w:numId="34" w16cid:durableId="1684699745">
    <w:abstractNumId w:val="18"/>
  </w:num>
  <w:num w:numId="35" w16cid:durableId="1237740645">
    <w:abstractNumId w:val="13"/>
  </w:num>
  <w:num w:numId="36" w16cid:durableId="1260867130">
    <w:abstractNumId w:val="29"/>
  </w:num>
  <w:num w:numId="37" w16cid:durableId="650982074">
    <w:abstractNumId w:val="24"/>
  </w:num>
  <w:num w:numId="38" w16cid:durableId="698900189">
    <w:abstractNumId w:val="2"/>
  </w:num>
  <w:num w:numId="39" w16cid:durableId="1187980479">
    <w:abstractNumId w:val="43"/>
  </w:num>
  <w:num w:numId="40" w16cid:durableId="1742482880">
    <w:abstractNumId w:val="33"/>
  </w:num>
  <w:num w:numId="41" w16cid:durableId="1466654342">
    <w:abstractNumId w:val="4"/>
  </w:num>
  <w:num w:numId="42" w16cid:durableId="197554125">
    <w:abstractNumId w:val="34"/>
  </w:num>
  <w:num w:numId="43" w16cid:durableId="514659204">
    <w:abstractNumId w:val="36"/>
  </w:num>
  <w:num w:numId="44" w16cid:durableId="1931507141">
    <w:abstractNumId w:val="31"/>
  </w:num>
  <w:num w:numId="45" w16cid:durableId="323363773">
    <w:abstractNumId w:val="22"/>
  </w:num>
  <w:num w:numId="46" w16cid:durableId="1776367000">
    <w:abstractNumId w:val="19"/>
  </w:num>
  <w:num w:numId="47" w16cid:durableId="1584532329">
    <w:abstractNumId w:val="40"/>
  </w:num>
  <w:num w:numId="48" w16cid:durableId="62268734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686D"/>
    <w:rsid w:val="000071F2"/>
    <w:rsid w:val="000111ED"/>
    <w:rsid w:val="00020909"/>
    <w:rsid w:val="00022CE7"/>
    <w:rsid w:val="00024267"/>
    <w:rsid w:val="00025FF0"/>
    <w:rsid w:val="000262F4"/>
    <w:rsid w:val="000306BB"/>
    <w:rsid w:val="00032278"/>
    <w:rsid w:val="00040B0C"/>
    <w:rsid w:val="00041CFB"/>
    <w:rsid w:val="0004204A"/>
    <w:rsid w:val="00044923"/>
    <w:rsid w:val="00045938"/>
    <w:rsid w:val="0005374A"/>
    <w:rsid w:val="00054E32"/>
    <w:rsid w:val="000613BA"/>
    <w:rsid w:val="00061597"/>
    <w:rsid w:val="000615BA"/>
    <w:rsid w:val="00066C27"/>
    <w:rsid w:val="00071872"/>
    <w:rsid w:val="00072DEC"/>
    <w:rsid w:val="00076C25"/>
    <w:rsid w:val="0008792D"/>
    <w:rsid w:val="000911EC"/>
    <w:rsid w:val="00091C32"/>
    <w:rsid w:val="00092ECE"/>
    <w:rsid w:val="00094325"/>
    <w:rsid w:val="000A02B1"/>
    <w:rsid w:val="000A2D81"/>
    <w:rsid w:val="000B0423"/>
    <w:rsid w:val="000B0D75"/>
    <w:rsid w:val="000B2BCC"/>
    <w:rsid w:val="000C0823"/>
    <w:rsid w:val="000C169E"/>
    <w:rsid w:val="000C2D5D"/>
    <w:rsid w:val="000C33AB"/>
    <w:rsid w:val="000C7C69"/>
    <w:rsid w:val="000C7E97"/>
    <w:rsid w:val="000D021A"/>
    <w:rsid w:val="000D05FD"/>
    <w:rsid w:val="000D4E39"/>
    <w:rsid w:val="000D5C2C"/>
    <w:rsid w:val="000D6054"/>
    <w:rsid w:val="000D6F78"/>
    <w:rsid w:val="000E01CD"/>
    <w:rsid w:val="000E1389"/>
    <w:rsid w:val="000E4247"/>
    <w:rsid w:val="000E5E73"/>
    <w:rsid w:val="000F08A0"/>
    <w:rsid w:val="000F7D3B"/>
    <w:rsid w:val="00104A6D"/>
    <w:rsid w:val="00104EFC"/>
    <w:rsid w:val="00105B8E"/>
    <w:rsid w:val="00113766"/>
    <w:rsid w:val="00114AD9"/>
    <w:rsid w:val="001164B4"/>
    <w:rsid w:val="0011678D"/>
    <w:rsid w:val="00121422"/>
    <w:rsid w:val="001279B7"/>
    <w:rsid w:val="00135068"/>
    <w:rsid w:val="001359B6"/>
    <w:rsid w:val="0014162E"/>
    <w:rsid w:val="00157544"/>
    <w:rsid w:val="001601E7"/>
    <w:rsid w:val="00164E45"/>
    <w:rsid w:val="001653A2"/>
    <w:rsid w:val="00171C62"/>
    <w:rsid w:val="00185B44"/>
    <w:rsid w:val="00191C8F"/>
    <w:rsid w:val="00195622"/>
    <w:rsid w:val="0019618C"/>
    <w:rsid w:val="00196A5A"/>
    <w:rsid w:val="001A3F15"/>
    <w:rsid w:val="001B34E4"/>
    <w:rsid w:val="001C4B9E"/>
    <w:rsid w:val="001C4BCD"/>
    <w:rsid w:val="001C5A67"/>
    <w:rsid w:val="001D2974"/>
    <w:rsid w:val="001D367D"/>
    <w:rsid w:val="001D3E60"/>
    <w:rsid w:val="001E3E4D"/>
    <w:rsid w:val="001F4383"/>
    <w:rsid w:val="00203BBE"/>
    <w:rsid w:val="00221921"/>
    <w:rsid w:val="00223AF6"/>
    <w:rsid w:val="00225A40"/>
    <w:rsid w:val="00230586"/>
    <w:rsid w:val="002312BA"/>
    <w:rsid w:val="00232FA9"/>
    <w:rsid w:val="0023363C"/>
    <w:rsid w:val="002449BA"/>
    <w:rsid w:val="00246A28"/>
    <w:rsid w:val="00253A14"/>
    <w:rsid w:val="002661BC"/>
    <w:rsid w:val="00267DE7"/>
    <w:rsid w:val="00277081"/>
    <w:rsid w:val="00277A21"/>
    <w:rsid w:val="00283070"/>
    <w:rsid w:val="00285EDC"/>
    <w:rsid w:val="00291DFF"/>
    <w:rsid w:val="00295255"/>
    <w:rsid w:val="00297D2A"/>
    <w:rsid w:val="002A5560"/>
    <w:rsid w:val="002A75D6"/>
    <w:rsid w:val="002B2F87"/>
    <w:rsid w:val="002B3C47"/>
    <w:rsid w:val="002B49AA"/>
    <w:rsid w:val="002B7B8E"/>
    <w:rsid w:val="002C378A"/>
    <w:rsid w:val="002C4EEB"/>
    <w:rsid w:val="002E24BB"/>
    <w:rsid w:val="002E2B5C"/>
    <w:rsid w:val="002E2B72"/>
    <w:rsid w:val="002F5826"/>
    <w:rsid w:val="002F7A17"/>
    <w:rsid w:val="0030543F"/>
    <w:rsid w:val="00312C36"/>
    <w:rsid w:val="00312FE0"/>
    <w:rsid w:val="003153EB"/>
    <w:rsid w:val="003170D5"/>
    <w:rsid w:val="00324334"/>
    <w:rsid w:val="003251F1"/>
    <w:rsid w:val="00335493"/>
    <w:rsid w:val="00337969"/>
    <w:rsid w:val="003403EE"/>
    <w:rsid w:val="003412B8"/>
    <w:rsid w:val="00354949"/>
    <w:rsid w:val="00354C3C"/>
    <w:rsid w:val="0035530D"/>
    <w:rsid w:val="00364911"/>
    <w:rsid w:val="003706BB"/>
    <w:rsid w:val="00381FD1"/>
    <w:rsid w:val="003829CE"/>
    <w:rsid w:val="003841DA"/>
    <w:rsid w:val="003879A8"/>
    <w:rsid w:val="003B1CA9"/>
    <w:rsid w:val="003B35C4"/>
    <w:rsid w:val="003B7E29"/>
    <w:rsid w:val="003E1C74"/>
    <w:rsid w:val="003E4285"/>
    <w:rsid w:val="003E7DC0"/>
    <w:rsid w:val="003F18C9"/>
    <w:rsid w:val="003F3D69"/>
    <w:rsid w:val="003F561C"/>
    <w:rsid w:val="004003C3"/>
    <w:rsid w:val="0040588E"/>
    <w:rsid w:val="004105B2"/>
    <w:rsid w:val="0041639F"/>
    <w:rsid w:val="004215C9"/>
    <w:rsid w:val="004247B8"/>
    <w:rsid w:val="00425835"/>
    <w:rsid w:val="00435FE4"/>
    <w:rsid w:val="00437796"/>
    <w:rsid w:val="00437B95"/>
    <w:rsid w:val="0044224D"/>
    <w:rsid w:val="00442E87"/>
    <w:rsid w:val="004431F0"/>
    <w:rsid w:val="00455A04"/>
    <w:rsid w:val="00457058"/>
    <w:rsid w:val="0047184C"/>
    <w:rsid w:val="004741E4"/>
    <w:rsid w:val="00475985"/>
    <w:rsid w:val="00475EA3"/>
    <w:rsid w:val="00475EF7"/>
    <w:rsid w:val="00481852"/>
    <w:rsid w:val="00484B96"/>
    <w:rsid w:val="00486612"/>
    <w:rsid w:val="0049027D"/>
    <w:rsid w:val="004A154F"/>
    <w:rsid w:val="004B727D"/>
    <w:rsid w:val="004D2B41"/>
    <w:rsid w:val="004D32D6"/>
    <w:rsid w:val="004E30EB"/>
    <w:rsid w:val="004E48B7"/>
    <w:rsid w:val="004E59BE"/>
    <w:rsid w:val="004E6114"/>
    <w:rsid w:val="004E7CF9"/>
    <w:rsid w:val="004F5DE4"/>
    <w:rsid w:val="00502050"/>
    <w:rsid w:val="005021A2"/>
    <w:rsid w:val="005044B3"/>
    <w:rsid w:val="00505074"/>
    <w:rsid w:val="00511731"/>
    <w:rsid w:val="0051316D"/>
    <w:rsid w:val="005134CF"/>
    <w:rsid w:val="00514B06"/>
    <w:rsid w:val="00514E0C"/>
    <w:rsid w:val="0052331D"/>
    <w:rsid w:val="005240D2"/>
    <w:rsid w:val="00530EB5"/>
    <w:rsid w:val="005369B7"/>
    <w:rsid w:val="0054426D"/>
    <w:rsid w:val="00547DA5"/>
    <w:rsid w:val="005500D0"/>
    <w:rsid w:val="00551BD5"/>
    <w:rsid w:val="00552B1E"/>
    <w:rsid w:val="005552D5"/>
    <w:rsid w:val="00560619"/>
    <w:rsid w:val="00566857"/>
    <w:rsid w:val="00566B99"/>
    <w:rsid w:val="00571638"/>
    <w:rsid w:val="00572F4D"/>
    <w:rsid w:val="00576190"/>
    <w:rsid w:val="00582851"/>
    <w:rsid w:val="00584156"/>
    <w:rsid w:val="00590D34"/>
    <w:rsid w:val="00592F89"/>
    <w:rsid w:val="0059479C"/>
    <w:rsid w:val="005964F7"/>
    <w:rsid w:val="005A282B"/>
    <w:rsid w:val="005B0086"/>
    <w:rsid w:val="005B12AC"/>
    <w:rsid w:val="005B38E2"/>
    <w:rsid w:val="005B3C8D"/>
    <w:rsid w:val="005C6BD3"/>
    <w:rsid w:val="005D3308"/>
    <w:rsid w:val="005F2C75"/>
    <w:rsid w:val="005F3BE4"/>
    <w:rsid w:val="005F59BF"/>
    <w:rsid w:val="005F70DD"/>
    <w:rsid w:val="00600194"/>
    <w:rsid w:val="006008BA"/>
    <w:rsid w:val="00600E5F"/>
    <w:rsid w:val="00603D41"/>
    <w:rsid w:val="00610CD6"/>
    <w:rsid w:val="00612C0A"/>
    <w:rsid w:val="00612EB3"/>
    <w:rsid w:val="006131ED"/>
    <w:rsid w:val="00613B10"/>
    <w:rsid w:val="00620DC0"/>
    <w:rsid w:val="006322CC"/>
    <w:rsid w:val="00644825"/>
    <w:rsid w:val="0065158C"/>
    <w:rsid w:val="00654C53"/>
    <w:rsid w:val="006577D4"/>
    <w:rsid w:val="006667ED"/>
    <w:rsid w:val="006719B2"/>
    <w:rsid w:val="00674050"/>
    <w:rsid w:val="00674E6A"/>
    <w:rsid w:val="00682547"/>
    <w:rsid w:val="00685D37"/>
    <w:rsid w:val="006A12C2"/>
    <w:rsid w:val="006A1E29"/>
    <w:rsid w:val="006A2A12"/>
    <w:rsid w:val="006B00FE"/>
    <w:rsid w:val="006B5CCA"/>
    <w:rsid w:val="006C17ED"/>
    <w:rsid w:val="006C203C"/>
    <w:rsid w:val="006C5DEE"/>
    <w:rsid w:val="006C7A2D"/>
    <w:rsid w:val="006D4220"/>
    <w:rsid w:val="006D78F7"/>
    <w:rsid w:val="006E48B3"/>
    <w:rsid w:val="006E501C"/>
    <w:rsid w:val="006E6BE2"/>
    <w:rsid w:val="006E73B2"/>
    <w:rsid w:val="006F10CE"/>
    <w:rsid w:val="0071003C"/>
    <w:rsid w:val="007100C5"/>
    <w:rsid w:val="00715C6F"/>
    <w:rsid w:val="007212D7"/>
    <w:rsid w:val="00721E84"/>
    <w:rsid w:val="0075487A"/>
    <w:rsid w:val="00757502"/>
    <w:rsid w:val="0076286B"/>
    <w:rsid w:val="0076388F"/>
    <w:rsid w:val="00764250"/>
    <w:rsid w:val="00764671"/>
    <w:rsid w:val="00772CA4"/>
    <w:rsid w:val="00772D2C"/>
    <w:rsid w:val="00772D41"/>
    <w:rsid w:val="007733CC"/>
    <w:rsid w:val="007773DA"/>
    <w:rsid w:val="00777693"/>
    <w:rsid w:val="007822C6"/>
    <w:rsid w:val="00783DEF"/>
    <w:rsid w:val="00786E2E"/>
    <w:rsid w:val="00792C84"/>
    <w:rsid w:val="00793972"/>
    <w:rsid w:val="007A0339"/>
    <w:rsid w:val="007A2FCB"/>
    <w:rsid w:val="007A5E46"/>
    <w:rsid w:val="007B2BD0"/>
    <w:rsid w:val="007B6CCF"/>
    <w:rsid w:val="007E2DA8"/>
    <w:rsid w:val="007E479F"/>
    <w:rsid w:val="007F0057"/>
    <w:rsid w:val="007F0A69"/>
    <w:rsid w:val="007F31CC"/>
    <w:rsid w:val="0080102A"/>
    <w:rsid w:val="00803144"/>
    <w:rsid w:val="008046BB"/>
    <w:rsid w:val="00804F71"/>
    <w:rsid w:val="008131BE"/>
    <w:rsid w:val="008169BA"/>
    <w:rsid w:val="008209AA"/>
    <w:rsid w:val="00827EF7"/>
    <w:rsid w:val="008407D2"/>
    <w:rsid w:val="0084632A"/>
    <w:rsid w:val="008510BC"/>
    <w:rsid w:val="00861669"/>
    <w:rsid w:val="00863EEA"/>
    <w:rsid w:val="00865D19"/>
    <w:rsid w:val="00870F43"/>
    <w:rsid w:val="00872419"/>
    <w:rsid w:val="0087265A"/>
    <w:rsid w:val="00873F1F"/>
    <w:rsid w:val="00881322"/>
    <w:rsid w:val="0088564F"/>
    <w:rsid w:val="00885774"/>
    <w:rsid w:val="00885879"/>
    <w:rsid w:val="00892741"/>
    <w:rsid w:val="008A249F"/>
    <w:rsid w:val="008A43C1"/>
    <w:rsid w:val="008A746C"/>
    <w:rsid w:val="008A7A2B"/>
    <w:rsid w:val="008B0DFD"/>
    <w:rsid w:val="008B4A85"/>
    <w:rsid w:val="008C441E"/>
    <w:rsid w:val="008C59A1"/>
    <w:rsid w:val="008D1069"/>
    <w:rsid w:val="008D225F"/>
    <w:rsid w:val="008D644E"/>
    <w:rsid w:val="008E1665"/>
    <w:rsid w:val="008E498C"/>
    <w:rsid w:val="008F19D0"/>
    <w:rsid w:val="008F65C7"/>
    <w:rsid w:val="008F6829"/>
    <w:rsid w:val="0090779F"/>
    <w:rsid w:val="00910B4C"/>
    <w:rsid w:val="00913DDB"/>
    <w:rsid w:val="009254BB"/>
    <w:rsid w:val="0092603A"/>
    <w:rsid w:val="009343B3"/>
    <w:rsid w:val="0094253D"/>
    <w:rsid w:val="00944790"/>
    <w:rsid w:val="00944CF4"/>
    <w:rsid w:val="009528BE"/>
    <w:rsid w:val="009534ED"/>
    <w:rsid w:val="00961C2B"/>
    <w:rsid w:val="009731C4"/>
    <w:rsid w:val="009738D9"/>
    <w:rsid w:val="009745B7"/>
    <w:rsid w:val="00983389"/>
    <w:rsid w:val="0098344B"/>
    <w:rsid w:val="00990271"/>
    <w:rsid w:val="009909E4"/>
    <w:rsid w:val="00991B12"/>
    <w:rsid w:val="0099698C"/>
    <w:rsid w:val="00997E57"/>
    <w:rsid w:val="009B3217"/>
    <w:rsid w:val="009C0BCA"/>
    <w:rsid w:val="009C1449"/>
    <w:rsid w:val="009C2A8A"/>
    <w:rsid w:val="009C42B8"/>
    <w:rsid w:val="009D05FA"/>
    <w:rsid w:val="009D0777"/>
    <w:rsid w:val="009E6364"/>
    <w:rsid w:val="009F45B8"/>
    <w:rsid w:val="009F5A77"/>
    <w:rsid w:val="009F6B29"/>
    <w:rsid w:val="00A02C78"/>
    <w:rsid w:val="00A12751"/>
    <w:rsid w:val="00A170DD"/>
    <w:rsid w:val="00A202CF"/>
    <w:rsid w:val="00A23007"/>
    <w:rsid w:val="00A249F2"/>
    <w:rsid w:val="00A36B39"/>
    <w:rsid w:val="00A424CF"/>
    <w:rsid w:val="00A545CD"/>
    <w:rsid w:val="00A617FF"/>
    <w:rsid w:val="00A73535"/>
    <w:rsid w:val="00A80701"/>
    <w:rsid w:val="00A81E6B"/>
    <w:rsid w:val="00A827BA"/>
    <w:rsid w:val="00A90182"/>
    <w:rsid w:val="00A92C98"/>
    <w:rsid w:val="00AA098E"/>
    <w:rsid w:val="00AA7B57"/>
    <w:rsid w:val="00AB75C0"/>
    <w:rsid w:val="00AC0ABA"/>
    <w:rsid w:val="00AC1082"/>
    <w:rsid w:val="00AC7DC7"/>
    <w:rsid w:val="00AD0AE2"/>
    <w:rsid w:val="00AD3E4D"/>
    <w:rsid w:val="00AD4CD6"/>
    <w:rsid w:val="00AE06BB"/>
    <w:rsid w:val="00AE0ED7"/>
    <w:rsid w:val="00AE3F5B"/>
    <w:rsid w:val="00B06F38"/>
    <w:rsid w:val="00B14369"/>
    <w:rsid w:val="00B30069"/>
    <w:rsid w:val="00B364C7"/>
    <w:rsid w:val="00B42598"/>
    <w:rsid w:val="00B56F3E"/>
    <w:rsid w:val="00B60711"/>
    <w:rsid w:val="00B60D46"/>
    <w:rsid w:val="00B619AB"/>
    <w:rsid w:val="00B63011"/>
    <w:rsid w:val="00B664B6"/>
    <w:rsid w:val="00B66DEE"/>
    <w:rsid w:val="00B70372"/>
    <w:rsid w:val="00B70B25"/>
    <w:rsid w:val="00B740B2"/>
    <w:rsid w:val="00B74B30"/>
    <w:rsid w:val="00B74EE4"/>
    <w:rsid w:val="00B77C32"/>
    <w:rsid w:val="00B946B5"/>
    <w:rsid w:val="00B94859"/>
    <w:rsid w:val="00BA1181"/>
    <w:rsid w:val="00BA48BE"/>
    <w:rsid w:val="00BB4DD8"/>
    <w:rsid w:val="00BC0C64"/>
    <w:rsid w:val="00BD1236"/>
    <w:rsid w:val="00BD2366"/>
    <w:rsid w:val="00BE2CA4"/>
    <w:rsid w:val="00BF0828"/>
    <w:rsid w:val="00BF1B7A"/>
    <w:rsid w:val="00BF22EC"/>
    <w:rsid w:val="00C03B9F"/>
    <w:rsid w:val="00C208EE"/>
    <w:rsid w:val="00C32419"/>
    <w:rsid w:val="00C333FD"/>
    <w:rsid w:val="00C37F3F"/>
    <w:rsid w:val="00C42C2D"/>
    <w:rsid w:val="00C43F8D"/>
    <w:rsid w:val="00C446AF"/>
    <w:rsid w:val="00C50754"/>
    <w:rsid w:val="00C61260"/>
    <w:rsid w:val="00C615FB"/>
    <w:rsid w:val="00C622FE"/>
    <w:rsid w:val="00C63D15"/>
    <w:rsid w:val="00C64D31"/>
    <w:rsid w:val="00C65ACE"/>
    <w:rsid w:val="00C66EBE"/>
    <w:rsid w:val="00C67472"/>
    <w:rsid w:val="00C67A17"/>
    <w:rsid w:val="00C731AF"/>
    <w:rsid w:val="00C77148"/>
    <w:rsid w:val="00C80D9F"/>
    <w:rsid w:val="00C820B1"/>
    <w:rsid w:val="00C83AF0"/>
    <w:rsid w:val="00C843FE"/>
    <w:rsid w:val="00C9150B"/>
    <w:rsid w:val="00C92DE2"/>
    <w:rsid w:val="00C97A22"/>
    <w:rsid w:val="00CA5456"/>
    <w:rsid w:val="00CB371C"/>
    <w:rsid w:val="00CB4D08"/>
    <w:rsid w:val="00CD03D4"/>
    <w:rsid w:val="00CD19FB"/>
    <w:rsid w:val="00CD2118"/>
    <w:rsid w:val="00CD4B10"/>
    <w:rsid w:val="00CD7128"/>
    <w:rsid w:val="00CE5E9B"/>
    <w:rsid w:val="00D0116B"/>
    <w:rsid w:val="00D04B8B"/>
    <w:rsid w:val="00D06357"/>
    <w:rsid w:val="00D1270C"/>
    <w:rsid w:val="00D143F3"/>
    <w:rsid w:val="00D20C05"/>
    <w:rsid w:val="00D22019"/>
    <w:rsid w:val="00D31874"/>
    <w:rsid w:val="00D353D6"/>
    <w:rsid w:val="00D3544E"/>
    <w:rsid w:val="00D35ABA"/>
    <w:rsid w:val="00D4303D"/>
    <w:rsid w:val="00D5076D"/>
    <w:rsid w:val="00D527AF"/>
    <w:rsid w:val="00D56004"/>
    <w:rsid w:val="00D64FFB"/>
    <w:rsid w:val="00D658EB"/>
    <w:rsid w:val="00D7239E"/>
    <w:rsid w:val="00D761BE"/>
    <w:rsid w:val="00D8576B"/>
    <w:rsid w:val="00D85D3A"/>
    <w:rsid w:val="00D90CB3"/>
    <w:rsid w:val="00D97E67"/>
    <w:rsid w:val="00DA5A5B"/>
    <w:rsid w:val="00DA65C4"/>
    <w:rsid w:val="00DB16A0"/>
    <w:rsid w:val="00DB2CA8"/>
    <w:rsid w:val="00DB38F7"/>
    <w:rsid w:val="00DC25CA"/>
    <w:rsid w:val="00DC76DF"/>
    <w:rsid w:val="00DE043B"/>
    <w:rsid w:val="00DE543D"/>
    <w:rsid w:val="00DF03F9"/>
    <w:rsid w:val="00DF28C7"/>
    <w:rsid w:val="00DF2C90"/>
    <w:rsid w:val="00DF358C"/>
    <w:rsid w:val="00E0325D"/>
    <w:rsid w:val="00E03D43"/>
    <w:rsid w:val="00E069E5"/>
    <w:rsid w:val="00E07387"/>
    <w:rsid w:val="00E114DD"/>
    <w:rsid w:val="00E2585A"/>
    <w:rsid w:val="00E27993"/>
    <w:rsid w:val="00E360B4"/>
    <w:rsid w:val="00E3734D"/>
    <w:rsid w:val="00E4515F"/>
    <w:rsid w:val="00E56222"/>
    <w:rsid w:val="00E67B9F"/>
    <w:rsid w:val="00E70AC4"/>
    <w:rsid w:val="00E76A28"/>
    <w:rsid w:val="00E81208"/>
    <w:rsid w:val="00E873C4"/>
    <w:rsid w:val="00E90485"/>
    <w:rsid w:val="00E91856"/>
    <w:rsid w:val="00E96777"/>
    <w:rsid w:val="00EB430E"/>
    <w:rsid w:val="00EB6E7B"/>
    <w:rsid w:val="00ED0470"/>
    <w:rsid w:val="00ED21D9"/>
    <w:rsid w:val="00EF0C47"/>
    <w:rsid w:val="00EF269D"/>
    <w:rsid w:val="00EF30BA"/>
    <w:rsid w:val="00EF41C3"/>
    <w:rsid w:val="00EF6F2A"/>
    <w:rsid w:val="00EF7381"/>
    <w:rsid w:val="00F01AD6"/>
    <w:rsid w:val="00F04F08"/>
    <w:rsid w:val="00F111E1"/>
    <w:rsid w:val="00F11DE2"/>
    <w:rsid w:val="00F14213"/>
    <w:rsid w:val="00F15A19"/>
    <w:rsid w:val="00F16E03"/>
    <w:rsid w:val="00F16F0A"/>
    <w:rsid w:val="00F220D1"/>
    <w:rsid w:val="00F235C8"/>
    <w:rsid w:val="00F23FAE"/>
    <w:rsid w:val="00F2632A"/>
    <w:rsid w:val="00F364CD"/>
    <w:rsid w:val="00F40543"/>
    <w:rsid w:val="00F43C39"/>
    <w:rsid w:val="00F4406B"/>
    <w:rsid w:val="00F500B7"/>
    <w:rsid w:val="00F60BC3"/>
    <w:rsid w:val="00F623EE"/>
    <w:rsid w:val="00F63AD6"/>
    <w:rsid w:val="00F6563A"/>
    <w:rsid w:val="00F702EC"/>
    <w:rsid w:val="00F76915"/>
    <w:rsid w:val="00F85574"/>
    <w:rsid w:val="00FA6218"/>
    <w:rsid w:val="00FA6C5A"/>
    <w:rsid w:val="00FB141C"/>
    <w:rsid w:val="00FB21FA"/>
    <w:rsid w:val="00FC1403"/>
    <w:rsid w:val="00FC2AE0"/>
    <w:rsid w:val="00FC2EFF"/>
    <w:rsid w:val="00FD0843"/>
    <w:rsid w:val="00FD106F"/>
    <w:rsid w:val="00FD4D5E"/>
    <w:rsid w:val="00FE4996"/>
    <w:rsid w:val="00FF3534"/>
    <w:rsid w:val="00FF433E"/>
    <w:rsid w:val="1E57A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0909"/>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uiPriority w:val="1"/>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08792D"/>
    <w:pPr>
      <w:tabs>
        <w:tab w:val="left" w:pos="426"/>
        <w:tab w:val="right" w:leader="dot" w:pos="9060"/>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1bodycopy10pt">
    <w:name w:val="1 body copy 10pt"/>
    <w:basedOn w:val="Normal"/>
    <w:link w:val="1bodycopy10ptChar"/>
    <w:qFormat/>
    <w:rsid w:val="004A154F"/>
    <w:pPr>
      <w:spacing w:after="120"/>
    </w:pPr>
    <w:rPr>
      <w:rFonts w:ascii="Arial" w:eastAsia="MS Mincho" w:hAnsi="Arial" w:cs="Times New Roman"/>
      <w:sz w:val="20"/>
      <w:lang w:val="en-US"/>
    </w:rPr>
  </w:style>
  <w:style w:type="character" w:customStyle="1" w:styleId="1bodycopy10ptChar">
    <w:name w:val="1 body copy 10pt Char"/>
    <w:link w:val="1bodycopy10pt"/>
    <w:rsid w:val="004A154F"/>
    <w:rPr>
      <w:rFonts w:ascii="Arial" w:eastAsia="MS Mincho" w:hAnsi="Arial" w:cs="Times New Roman"/>
      <w:sz w:val="20"/>
      <w:lang w:val="en-US"/>
    </w:rPr>
  </w:style>
  <w:style w:type="paragraph" w:customStyle="1" w:styleId="4Bulletedcopyblue">
    <w:name w:val="4 Bulleted copy blue"/>
    <w:basedOn w:val="Normal"/>
    <w:qFormat/>
    <w:rsid w:val="004A154F"/>
    <w:pPr>
      <w:numPr>
        <w:numId w:val="4"/>
      </w:numPr>
      <w:spacing w:after="120"/>
    </w:pPr>
    <w:rPr>
      <w:rFonts w:ascii="Arial" w:eastAsia="MS Mincho" w:hAnsi="Arial" w:cs="Arial"/>
      <w:sz w:val="20"/>
      <w:szCs w:val="20"/>
      <w:lang w:val="en-US"/>
    </w:rPr>
  </w:style>
  <w:style w:type="paragraph" w:styleId="CommentText">
    <w:name w:val="annotation text"/>
    <w:basedOn w:val="Normal"/>
    <w:link w:val="CommentTextChar"/>
    <w:uiPriority w:val="99"/>
    <w:unhideWhenUsed/>
    <w:rsid w:val="004A154F"/>
    <w:pPr>
      <w:spacing w:after="160"/>
    </w:pPr>
    <w:rPr>
      <w:rFonts w:eastAsiaTheme="minorHAnsi"/>
      <w:sz w:val="20"/>
      <w:szCs w:val="20"/>
    </w:rPr>
  </w:style>
  <w:style w:type="character" w:customStyle="1" w:styleId="CommentTextChar">
    <w:name w:val="Comment Text Char"/>
    <w:basedOn w:val="DefaultParagraphFont"/>
    <w:link w:val="CommentText"/>
    <w:uiPriority w:val="99"/>
    <w:rsid w:val="004A154F"/>
    <w:rPr>
      <w:rFonts w:eastAsiaTheme="minorHAnsi"/>
      <w:sz w:val="20"/>
      <w:szCs w:val="20"/>
    </w:rPr>
  </w:style>
  <w:style w:type="character" w:styleId="FollowedHyperlink">
    <w:name w:val="FollowedHyperlink"/>
    <w:basedOn w:val="DefaultParagraphFont"/>
    <w:uiPriority w:val="99"/>
    <w:semiHidden/>
    <w:unhideWhenUsed/>
    <w:rsid w:val="004A154F"/>
    <w:rPr>
      <w:color w:val="800080" w:themeColor="followedHyperlink"/>
      <w:u w:val="single"/>
    </w:rPr>
  </w:style>
  <w:style w:type="character" w:styleId="UnresolvedMention">
    <w:name w:val="Unresolved Mention"/>
    <w:basedOn w:val="DefaultParagraphFont"/>
    <w:uiPriority w:val="99"/>
    <w:semiHidden/>
    <w:unhideWhenUsed/>
    <w:rsid w:val="004A154F"/>
    <w:rPr>
      <w:color w:val="605E5C"/>
      <w:shd w:val="clear" w:color="auto" w:fill="E1DFDD"/>
    </w:rPr>
  </w:style>
  <w:style w:type="paragraph" w:styleId="FootnoteText">
    <w:name w:val="footnote text"/>
    <w:basedOn w:val="Normal"/>
    <w:link w:val="FootnoteTextChar"/>
    <w:uiPriority w:val="99"/>
    <w:semiHidden/>
    <w:unhideWhenUsed/>
    <w:rsid w:val="004A154F"/>
    <w:rPr>
      <w:rFonts w:eastAsiaTheme="minorHAnsi"/>
      <w:sz w:val="20"/>
      <w:szCs w:val="20"/>
    </w:rPr>
  </w:style>
  <w:style w:type="character" w:customStyle="1" w:styleId="FootnoteTextChar">
    <w:name w:val="Footnote Text Char"/>
    <w:basedOn w:val="DefaultParagraphFont"/>
    <w:link w:val="FootnoteText"/>
    <w:uiPriority w:val="99"/>
    <w:semiHidden/>
    <w:rsid w:val="004A154F"/>
    <w:rPr>
      <w:rFonts w:eastAsiaTheme="minorHAnsi"/>
      <w:sz w:val="20"/>
      <w:szCs w:val="20"/>
    </w:rPr>
  </w:style>
  <w:style w:type="character" w:styleId="FootnoteReference">
    <w:name w:val="footnote reference"/>
    <w:basedOn w:val="DefaultParagraphFont"/>
    <w:uiPriority w:val="99"/>
    <w:semiHidden/>
    <w:unhideWhenUsed/>
    <w:rsid w:val="004A154F"/>
    <w:rPr>
      <w:vertAlign w:val="superscript"/>
    </w:rPr>
  </w:style>
  <w:style w:type="paragraph" w:styleId="EndnoteText">
    <w:name w:val="endnote text"/>
    <w:basedOn w:val="Normal"/>
    <w:link w:val="EndnoteTextChar"/>
    <w:uiPriority w:val="99"/>
    <w:semiHidden/>
    <w:unhideWhenUsed/>
    <w:rsid w:val="004A154F"/>
    <w:rPr>
      <w:sz w:val="20"/>
      <w:szCs w:val="20"/>
    </w:rPr>
  </w:style>
  <w:style w:type="character" w:customStyle="1" w:styleId="EndnoteTextChar">
    <w:name w:val="Endnote Text Char"/>
    <w:basedOn w:val="DefaultParagraphFont"/>
    <w:link w:val="EndnoteText"/>
    <w:uiPriority w:val="99"/>
    <w:semiHidden/>
    <w:rsid w:val="004A154F"/>
    <w:rPr>
      <w:sz w:val="20"/>
      <w:szCs w:val="20"/>
    </w:rPr>
  </w:style>
  <w:style w:type="character" w:styleId="EndnoteReference">
    <w:name w:val="endnote reference"/>
    <w:basedOn w:val="DefaultParagraphFont"/>
    <w:uiPriority w:val="99"/>
    <w:semiHidden/>
    <w:unhideWhenUsed/>
    <w:rsid w:val="004A154F"/>
    <w:rPr>
      <w:vertAlign w:val="superscript"/>
    </w:rPr>
  </w:style>
  <w:style w:type="paragraph" w:styleId="NormalWeb">
    <w:name w:val="Normal (Web)"/>
    <w:basedOn w:val="Normal"/>
    <w:uiPriority w:val="99"/>
    <w:unhideWhenUsed/>
    <w:rsid w:val="004A154F"/>
    <w:pPr>
      <w:spacing w:before="100" w:beforeAutospacing="1" w:after="100" w:afterAutospacing="1"/>
    </w:pPr>
    <w:rPr>
      <w:rFonts w:ascii="Times New Roman" w:eastAsia="Times New Roman" w:hAnsi="Times New Roman" w:cs="Times New Roman"/>
      <w:lang w:eastAsia="en-GB"/>
    </w:rPr>
  </w:style>
  <w:style w:type="paragraph" w:customStyle="1" w:styleId="Subhead2">
    <w:name w:val="Subhead 2"/>
    <w:basedOn w:val="Normal"/>
    <w:next w:val="Normal"/>
    <w:link w:val="Subhead2Char"/>
    <w:qFormat/>
    <w:rsid w:val="004A154F"/>
    <w:pPr>
      <w:spacing w:before="240" w:after="120"/>
    </w:pPr>
    <w:rPr>
      <w:rFonts w:ascii="Arial" w:eastAsia="MS Mincho" w:hAnsi="Arial" w:cs="Times New Roman"/>
      <w:b/>
      <w:color w:val="12263F"/>
      <w:lang w:val="en-US"/>
    </w:rPr>
  </w:style>
  <w:style w:type="character" w:customStyle="1" w:styleId="Subhead2Char">
    <w:name w:val="Subhead 2 Char"/>
    <w:link w:val="Subhead2"/>
    <w:rsid w:val="004A154F"/>
    <w:rPr>
      <w:rFonts w:ascii="Arial" w:eastAsia="MS Mincho" w:hAnsi="Arial" w:cs="Times New Roman"/>
      <w:b/>
      <w:color w:val="12263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946">
      <w:bodyDiv w:val="1"/>
      <w:marLeft w:val="0"/>
      <w:marRight w:val="0"/>
      <w:marTop w:val="0"/>
      <w:marBottom w:val="0"/>
      <w:divBdr>
        <w:top w:val="none" w:sz="0" w:space="0" w:color="auto"/>
        <w:left w:val="none" w:sz="0" w:space="0" w:color="auto"/>
        <w:bottom w:val="none" w:sz="0" w:space="0" w:color="auto"/>
        <w:right w:val="none" w:sz="0" w:space="0" w:color="auto"/>
      </w:divBdr>
    </w:div>
    <w:div w:id="93594005">
      <w:bodyDiv w:val="1"/>
      <w:marLeft w:val="0"/>
      <w:marRight w:val="0"/>
      <w:marTop w:val="0"/>
      <w:marBottom w:val="0"/>
      <w:divBdr>
        <w:top w:val="none" w:sz="0" w:space="0" w:color="auto"/>
        <w:left w:val="none" w:sz="0" w:space="0" w:color="auto"/>
        <w:bottom w:val="none" w:sz="0" w:space="0" w:color="auto"/>
        <w:right w:val="none" w:sz="0" w:space="0" w:color="auto"/>
      </w:divBdr>
    </w:div>
    <w:div w:id="158886179">
      <w:bodyDiv w:val="1"/>
      <w:marLeft w:val="0"/>
      <w:marRight w:val="0"/>
      <w:marTop w:val="0"/>
      <w:marBottom w:val="0"/>
      <w:divBdr>
        <w:top w:val="none" w:sz="0" w:space="0" w:color="auto"/>
        <w:left w:val="none" w:sz="0" w:space="0" w:color="auto"/>
        <w:bottom w:val="none" w:sz="0" w:space="0" w:color="auto"/>
        <w:right w:val="none" w:sz="0" w:space="0" w:color="auto"/>
      </w:divBdr>
    </w:div>
    <w:div w:id="431827772">
      <w:bodyDiv w:val="1"/>
      <w:marLeft w:val="0"/>
      <w:marRight w:val="0"/>
      <w:marTop w:val="0"/>
      <w:marBottom w:val="0"/>
      <w:divBdr>
        <w:top w:val="none" w:sz="0" w:space="0" w:color="auto"/>
        <w:left w:val="none" w:sz="0" w:space="0" w:color="auto"/>
        <w:bottom w:val="none" w:sz="0" w:space="0" w:color="auto"/>
        <w:right w:val="none" w:sz="0" w:space="0" w:color="auto"/>
      </w:divBdr>
    </w:div>
    <w:div w:id="774595770">
      <w:bodyDiv w:val="1"/>
      <w:marLeft w:val="0"/>
      <w:marRight w:val="0"/>
      <w:marTop w:val="0"/>
      <w:marBottom w:val="0"/>
      <w:divBdr>
        <w:top w:val="none" w:sz="0" w:space="0" w:color="auto"/>
        <w:left w:val="none" w:sz="0" w:space="0" w:color="auto"/>
        <w:bottom w:val="none" w:sz="0" w:space="0" w:color="auto"/>
        <w:right w:val="none" w:sz="0" w:space="0" w:color="auto"/>
      </w:divBdr>
    </w:div>
    <w:div w:id="890726244">
      <w:bodyDiv w:val="1"/>
      <w:marLeft w:val="0"/>
      <w:marRight w:val="0"/>
      <w:marTop w:val="0"/>
      <w:marBottom w:val="0"/>
      <w:divBdr>
        <w:top w:val="none" w:sz="0" w:space="0" w:color="auto"/>
        <w:left w:val="none" w:sz="0" w:space="0" w:color="auto"/>
        <w:bottom w:val="none" w:sz="0" w:space="0" w:color="auto"/>
        <w:right w:val="none" w:sz="0" w:space="0" w:color="auto"/>
      </w:divBdr>
    </w:div>
    <w:div w:id="1020426147">
      <w:bodyDiv w:val="1"/>
      <w:marLeft w:val="0"/>
      <w:marRight w:val="0"/>
      <w:marTop w:val="0"/>
      <w:marBottom w:val="0"/>
      <w:divBdr>
        <w:top w:val="none" w:sz="0" w:space="0" w:color="auto"/>
        <w:left w:val="none" w:sz="0" w:space="0" w:color="auto"/>
        <w:bottom w:val="none" w:sz="0" w:space="0" w:color="auto"/>
        <w:right w:val="none" w:sz="0" w:space="0" w:color="auto"/>
      </w:divBdr>
    </w:div>
    <w:div w:id="1041051493">
      <w:bodyDiv w:val="1"/>
      <w:marLeft w:val="0"/>
      <w:marRight w:val="0"/>
      <w:marTop w:val="0"/>
      <w:marBottom w:val="0"/>
      <w:divBdr>
        <w:top w:val="none" w:sz="0" w:space="0" w:color="auto"/>
        <w:left w:val="none" w:sz="0" w:space="0" w:color="auto"/>
        <w:bottom w:val="none" w:sz="0" w:space="0" w:color="auto"/>
        <w:right w:val="none" w:sz="0" w:space="0" w:color="auto"/>
      </w:divBdr>
    </w:div>
    <w:div w:id="1045788627">
      <w:bodyDiv w:val="1"/>
      <w:marLeft w:val="0"/>
      <w:marRight w:val="0"/>
      <w:marTop w:val="0"/>
      <w:marBottom w:val="0"/>
      <w:divBdr>
        <w:top w:val="none" w:sz="0" w:space="0" w:color="auto"/>
        <w:left w:val="none" w:sz="0" w:space="0" w:color="auto"/>
        <w:bottom w:val="none" w:sz="0" w:space="0" w:color="auto"/>
        <w:right w:val="none" w:sz="0" w:space="0" w:color="auto"/>
      </w:divBdr>
    </w:div>
    <w:div w:id="1281916015">
      <w:bodyDiv w:val="1"/>
      <w:marLeft w:val="0"/>
      <w:marRight w:val="0"/>
      <w:marTop w:val="0"/>
      <w:marBottom w:val="0"/>
      <w:divBdr>
        <w:top w:val="none" w:sz="0" w:space="0" w:color="auto"/>
        <w:left w:val="none" w:sz="0" w:space="0" w:color="auto"/>
        <w:bottom w:val="none" w:sz="0" w:space="0" w:color="auto"/>
        <w:right w:val="none" w:sz="0" w:space="0" w:color="auto"/>
      </w:divBdr>
    </w:div>
    <w:div w:id="1301762499">
      <w:bodyDiv w:val="1"/>
      <w:marLeft w:val="0"/>
      <w:marRight w:val="0"/>
      <w:marTop w:val="0"/>
      <w:marBottom w:val="0"/>
      <w:divBdr>
        <w:top w:val="none" w:sz="0" w:space="0" w:color="auto"/>
        <w:left w:val="none" w:sz="0" w:space="0" w:color="auto"/>
        <w:bottom w:val="none" w:sz="0" w:space="0" w:color="auto"/>
        <w:right w:val="none" w:sz="0" w:space="0" w:color="auto"/>
      </w:divBdr>
    </w:div>
    <w:div w:id="1709842896">
      <w:bodyDiv w:val="1"/>
      <w:marLeft w:val="0"/>
      <w:marRight w:val="0"/>
      <w:marTop w:val="0"/>
      <w:marBottom w:val="0"/>
      <w:divBdr>
        <w:top w:val="none" w:sz="0" w:space="0" w:color="auto"/>
        <w:left w:val="none" w:sz="0" w:space="0" w:color="auto"/>
        <w:bottom w:val="none" w:sz="0" w:space="0" w:color="auto"/>
        <w:right w:val="none" w:sz="0" w:space="0" w:color="auto"/>
      </w:divBdr>
    </w:div>
    <w:div w:id="182369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relationships-education-relationships-and-sex-education-rse-and-health-educ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sets.publishing.service.gov.uk/media/62d1643e8fa8f50bfbefa55c/Searching__Screening_and_Confiscation_guidance_July_2022.pdf" TargetMode="External"/><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image" Target="media/image6.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ssets.publishing.service.gov.uk/media/66be0d92c32366481ca4918a/Suspensions_and_permanent_exclusions_guidance.pdf"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www.ohchr.org/en/professionalinterest/pages/crc.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ce3721e1bdec001a3221fe/Behaviour_in_schools_-_advice_for_headteachers_and_school_staff_Feb_2024.pdf" TargetMode="External"/><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ssets.publishing.service.gov.uk/media/669e7501ab418ab055592a7b/Working_together_to_safeguard_children_2023.pdf" TargetMode="External"/><Relationship Id="rId23" Type="http://schemas.openxmlformats.org/officeDocument/2006/relationships/image" Target="media/image4.png"/><Relationship Id="rId28" Type="http://schemas.openxmlformats.org/officeDocument/2006/relationships/hyperlink" Target="https://www.gov.uk/government/publications/keeping-children-safe-in-education--2" TargetMode="External"/><Relationship Id="rId10" Type="http://schemas.openxmlformats.org/officeDocument/2006/relationships/endnotes" Target="endnotes.xml"/><Relationship Id="rId19" Type="http://schemas.openxmlformats.org/officeDocument/2006/relationships/hyperlink" Target="https://www.gov.uk/government/publications/mental-health-and-behaviour-in-schools--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image" Target="media/image3.png"/><Relationship Id="rId27" Type="http://schemas.openxmlformats.org/officeDocument/2006/relationships/hyperlink" Target="https://www.gov.uk/government/publications/searching-screening-and-confiscation"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Behaviour policy</Document>
    <Website xmlns="dc471172-6ec0-410f-9f6e-10acaa34c523">Yes</Websi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652D4C6C-E5E1-4566-B293-A4BB24E1A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7850</Words>
  <Characters>44746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Charlotte Trevatt</cp:lastModifiedBy>
  <cp:revision>2</cp:revision>
  <cp:lastPrinted>2015-12-01T15:17:00Z</cp:lastPrinted>
  <dcterms:created xsi:type="dcterms:W3CDTF">2025-01-10T09:41:00Z</dcterms:created>
  <dcterms:modified xsi:type="dcterms:W3CDTF">2025-01-10T09:41:00Z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