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1801" w14:textId="41F051E3" w:rsidR="00724B8F" w:rsidRDefault="00D1589A">
      <w:r>
        <w:rPr>
          <w:noProof/>
        </w:rPr>
        <w:drawing>
          <wp:anchor distT="0" distB="0" distL="114300" distR="114300" simplePos="0" relativeHeight="251661312" behindDoc="0" locked="0" layoutInCell="1" hidden="0" allowOverlap="1" wp14:anchorId="61FD983F" wp14:editId="7791BC2E">
            <wp:simplePos x="0" y="0"/>
            <wp:positionH relativeFrom="column">
              <wp:posOffset>3498684</wp:posOffset>
            </wp:positionH>
            <wp:positionV relativeFrom="paragraph">
              <wp:posOffset>-660455</wp:posOffset>
            </wp:positionV>
            <wp:extent cx="2870200" cy="953135"/>
            <wp:effectExtent l="0" t="0" r="6350" b="0"/>
            <wp:wrapNone/>
            <wp:docPr id="44" name="image1.png" descr="A green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44" name="image1.png" descr="A green and black text&#10;&#10;Description automatically generated"/>
                    <pic:cNvPicPr preferRelativeResize="0"/>
                  </pic:nvPicPr>
                  <pic:blipFill rotWithShape="1">
                    <a:blip r:embed="rId10"/>
                    <a:srcRect l="210" t="18515" r="61898" b="45014"/>
                    <a:stretch/>
                  </pic:blipFill>
                  <pic:spPr bwMode="auto">
                    <a:xfrm>
                      <a:off x="0" y="0"/>
                      <a:ext cx="2870200" cy="95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297AD3" w14:textId="6B9681D3" w:rsidR="00724B8F" w:rsidRDefault="00724B8F"/>
    <w:p w14:paraId="0640ACD7" w14:textId="75D1F6B1" w:rsidR="00724B8F" w:rsidRDefault="00724B8F"/>
    <w:p w14:paraId="2294FFBB" w14:textId="1FCDECA9" w:rsidR="00724B8F" w:rsidRDefault="00724B8F"/>
    <w:p w14:paraId="7148C404" w14:textId="77777777" w:rsidR="00724B8F" w:rsidRDefault="00724B8F"/>
    <w:p w14:paraId="03429F45" w14:textId="6740652A" w:rsidR="00BA324B" w:rsidRDefault="00BA324B"/>
    <w:p w14:paraId="740C942F" w14:textId="77777777" w:rsidR="00D1589A" w:rsidRPr="00D1589A" w:rsidRDefault="00724B8F" w:rsidP="00D1589A">
      <w:pPr>
        <w:jc w:val="center"/>
        <w:rPr>
          <w:b/>
          <w:bCs/>
          <w:sz w:val="32"/>
          <w:szCs w:val="32"/>
        </w:rPr>
      </w:pPr>
      <w:r w:rsidRPr="00D1589A">
        <w:rPr>
          <w:b/>
          <w:bCs/>
          <w:sz w:val="32"/>
          <w:szCs w:val="32"/>
        </w:rPr>
        <w:t xml:space="preserve">Broadland High Ormiston Academy </w:t>
      </w:r>
    </w:p>
    <w:p w14:paraId="5A56042C" w14:textId="700B8BEB" w:rsidR="00724B8F" w:rsidRPr="00D1589A" w:rsidRDefault="00724B8F" w:rsidP="00D1589A">
      <w:pPr>
        <w:jc w:val="center"/>
        <w:rPr>
          <w:b/>
          <w:bCs/>
          <w:color w:val="00B0F0"/>
          <w:sz w:val="32"/>
          <w:szCs w:val="32"/>
        </w:rPr>
      </w:pPr>
      <w:r w:rsidRPr="00D1589A">
        <w:rPr>
          <w:b/>
          <w:bCs/>
          <w:color w:val="00B0F0"/>
          <w:sz w:val="32"/>
          <w:szCs w:val="32"/>
        </w:rPr>
        <w:t>Accessibility Plan</w:t>
      </w:r>
    </w:p>
    <w:p w14:paraId="42149812" w14:textId="019FA7AE" w:rsidR="00724B8F" w:rsidRPr="00D1589A" w:rsidRDefault="00724B8F" w:rsidP="00D1589A">
      <w:pPr>
        <w:jc w:val="center"/>
      </w:pPr>
      <w:r w:rsidRPr="00D1589A">
        <w:rPr>
          <w:b/>
          <w:bCs/>
        </w:rPr>
        <w:t>Date adopted:</w:t>
      </w:r>
      <w:r w:rsidRPr="00D1589A">
        <w:t xml:space="preserve"> February 2024 </w:t>
      </w:r>
      <w:r w:rsidR="00D1589A">
        <w:t xml:space="preserve">                             </w:t>
      </w:r>
      <w:r w:rsidRPr="00D1589A">
        <w:rPr>
          <w:b/>
          <w:bCs/>
        </w:rPr>
        <w:t>Next review date:</w:t>
      </w:r>
      <w:r w:rsidRPr="00D1589A">
        <w:t xml:space="preserve"> February 2029</w:t>
      </w:r>
    </w:p>
    <w:p w14:paraId="3C7AF389" w14:textId="4C4BECB6" w:rsidR="00724B8F" w:rsidRDefault="00724B8F">
      <w:r>
        <w:rPr>
          <w:noProof/>
        </w:rPr>
        <mc:AlternateContent>
          <mc:Choice Requires="wps">
            <w:drawing>
              <wp:anchor distT="45720" distB="45720" distL="114300" distR="114300" simplePos="0" relativeHeight="251659264" behindDoc="0" locked="0" layoutInCell="1" allowOverlap="1" wp14:anchorId="0F169AD7" wp14:editId="78E618C4">
                <wp:simplePos x="0" y="0"/>
                <wp:positionH relativeFrom="margin">
                  <wp:posOffset>-135255</wp:posOffset>
                </wp:positionH>
                <wp:positionV relativeFrom="paragraph">
                  <wp:posOffset>366395</wp:posOffset>
                </wp:positionV>
                <wp:extent cx="6130290" cy="25400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54000"/>
                        </a:xfrm>
                        <a:prstGeom prst="rect">
                          <a:avLst/>
                        </a:prstGeom>
                        <a:solidFill>
                          <a:srgbClr val="00B0F0"/>
                        </a:solidFill>
                        <a:ln w="9525">
                          <a:solidFill>
                            <a:srgbClr val="00B0F0"/>
                          </a:solidFill>
                          <a:miter lim="800000"/>
                          <a:headEnd/>
                          <a:tailEnd/>
                        </a:ln>
                      </wps:spPr>
                      <wps:txbx>
                        <w:txbxContent>
                          <w:p w14:paraId="7DD2B202" w14:textId="6ABAFF31" w:rsidR="00724B8F" w:rsidRPr="00724B8F" w:rsidRDefault="00724B8F" w:rsidP="00724B8F">
                            <w:pPr>
                              <w:jc w:val="center"/>
                              <w:rPr>
                                <w:b/>
                                <w:bCs/>
                              </w:rPr>
                            </w:pPr>
                            <w:r w:rsidRPr="00724B8F">
                              <w:rPr>
                                <w:b/>
                                <w:bCs/>
                              </w:rPr>
                              <w:t>Policy Version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69AD7" id="_x0000_t202" coordsize="21600,21600" o:spt="202" path="m,l,21600r21600,l21600,xe">
                <v:stroke joinstyle="miter"/>
                <v:path gradientshapeok="t" o:connecttype="rect"/>
              </v:shapetype>
              <v:shape id="Text Box 2" o:spid="_x0000_s1026" type="#_x0000_t202" style="position:absolute;margin-left:-10.65pt;margin-top:28.85pt;width:482.7pt;height: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" fillcolor="#00b0f0" strokecolor="#00b0f0">
                <v:textbox>
                  <w:txbxContent>
                    <w:p w14:paraId="7DD2B202" w14:textId="6ABAFF31" w:rsidR="00724B8F" w:rsidRPr="00724B8F" w:rsidRDefault="00724B8F" w:rsidP="00724B8F">
                      <w:pPr>
                        <w:jc w:val="center"/>
                        <w:rPr>
                          <w:b/>
                          <w:bCs/>
                        </w:rPr>
                      </w:pPr>
                      <w:r w:rsidRPr="00724B8F">
                        <w:rPr>
                          <w:b/>
                          <w:bCs/>
                        </w:rPr>
                        <w:t>Policy Version Control</w:t>
                      </w:r>
                    </w:p>
                  </w:txbxContent>
                </v:textbox>
                <w10:wrap type="square" anchorx="margin"/>
              </v:shape>
            </w:pict>
          </mc:Fallback>
        </mc:AlternateContent>
      </w:r>
    </w:p>
    <w:p w14:paraId="77559477" w14:textId="77777777" w:rsidR="00724B8F" w:rsidRDefault="00724B8F"/>
    <w:tbl>
      <w:tblPr>
        <w:tblStyle w:val="TableGrid"/>
        <w:tblW w:w="0" w:type="auto"/>
        <w:tblLook w:val="04A0" w:firstRow="1" w:lastRow="0" w:firstColumn="1" w:lastColumn="0" w:noHBand="0" w:noVBand="1"/>
      </w:tblPr>
      <w:tblGrid>
        <w:gridCol w:w="4508"/>
        <w:gridCol w:w="4508"/>
      </w:tblGrid>
      <w:tr w:rsidR="00724B8F" w14:paraId="69B35209" w14:textId="77777777" w:rsidTr="00724B8F">
        <w:tc>
          <w:tcPr>
            <w:tcW w:w="4508" w:type="dxa"/>
          </w:tcPr>
          <w:p w14:paraId="0E036BDF" w14:textId="77777777" w:rsidR="00724B8F" w:rsidRDefault="00724B8F">
            <w:r>
              <w:t>Policy Prepared by</w:t>
            </w:r>
          </w:p>
          <w:p w14:paraId="2F501297" w14:textId="77777777" w:rsidR="00BA324B" w:rsidRDefault="00BA324B"/>
          <w:p w14:paraId="637597DE" w14:textId="1A41CBFD" w:rsidR="00BA324B" w:rsidRDefault="00BA324B"/>
        </w:tc>
        <w:tc>
          <w:tcPr>
            <w:tcW w:w="4508" w:type="dxa"/>
          </w:tcPr>
          <w:p w14:paraId="31501E9E" w14:textId="5B71B7D4" w:rsidR="00724B8F" w:rsidRDefault="00724B8F">
            <w:r>
              <w:t>OAT Mandatory Policy</w:t>
            </w:r>
          </w:p>
        </w:tc>
      </w:tr>
      <w:tr w:rsidR="00724B8F" w14:paraId="4C174C30" w14:textId="77777777" w:rsidTr="00724B8F">
        <w:tc>
          <w:tcPr>
            <w:tcW w:w="4508" w:type="dxa"/>
          </w:tcPr>
          <w:p w14:paraId="6CD04C84" w14:textId="77777777" w:rsidR="00724B8F" w:rsidRDefault="00724B8F">
            <w:r>
              <w:t>Responsible Committee</w:t>
            </w:r>
          </w:p>
          <w:p w14:paraId="3A767C5A" w14:textId="77777777" w:rsidR="00BA324B" w:rsidRDefault="00BA324B"/>
          <w:p w14:paraId="1F5F1DC8" w14:textId="00D84B05" w:rsidR="00BA324B" w:rsidRDefault="00BA324B"/>
        </w:tc>
        <w:tc>
          <w:tcPr>
            <w:tcW w:w="4508" w:type="dxa"/>
          </w:tcPr>
          <w:p w14:paraId="1F063476" w14:textId="6995ED2E" w:rsidR="00724B8F" w:rsidRDefault="00724B8F">
            <w:r>
              <w:t>LGB</w:t>
            </w:r>
          </w:p>
        </w:tc>
      </w:tr>
      <w:tr w:rsidR="00724B8F" w14:paraId="1D5ECB23" w14:textId="77777777" w:rsidTr="00724B8F">
        <w:tc>
          <w:tcPr>
            <w:tcW w:w="4508" w:type="dxa"/>
          </w:tcPr>
          <w:p w14:paraId="40439C5D" w14:textId="77777777" w:rsidR="00724B8F" w:rsidRDefault="00724B8F">
            <w:r>
              <w:t>Description of Changes</w:t>
            </w:r>
          </w:p>
          <w:p w14:paraId="33477228" w14:textId="77777777" w:rsidR="00BA324B" w:rsidRDefault="00BA324B"/>
          <w:p w14:paraId="34D2A58E" w14:textId="7CCB984F" w:rsidR="00BA324B" w:rsidRDefault="00BA324B"/>
        </w:tc>
        <w:tc>
          <w:tcPr>
            <w:tcW w:w="4508" w:type="dxa"/>
          </w:tcPr>
          <w:p w14:paraId="10260371" w14:textId="7C02657B" w:rsidR="00724B8F" w:rsidRDefault="00724B8F">
            <w:r>
              <w:t>Academy produced policy</w:t>
            </w:r>
          </w:p>
        </w:tc>
      </w:tr>
      <w:tr w:rsidR="00724B8F" w14:paraId="2F4AF2E3" w14:textId="77777777" w:rsidTr="00724B8F">
        <w:tc>
          <w:tcPr>
            <w:tcW w:w="4508" w:type="dxa"/>
          </w:tcPr>
          <w:p w14:paraId="4C77117F" w14:textId="77777777" w:rsidR="00724B8F" w:rsidRDefault="00724B8F">
            <w:r>
              <w:t xml:space="preserve">Signed </w:t>
            </w:r>
          </w:p>
          <w:p w14:paraId="4F9E30DB" w14:textId="77777777" w:rsidR="00BA324B" w:rsidRDefault="00BA324B"/>
          <w:p w14:paraId="58A3C352" w14:textId="3EEC6F48" w:rsidR="00BA324B" w:rsidRDefault="00BA324B"/>
        </w:tc>
        <w:tc>
          <w:tcPr>
            <w:tcW w:w="4508" w:type="dxa"/>
          </w:tcPr>
          <w:p w14:paraId="7298D1D8" w14:textId="3B823846" w:rsidR="00724B8F" w:rsidRDefault="006404D7">
            <w:r w:rsidRPr="00992364">
              <w:rPr>
                <w:noProof/>
              </w:rPr>
              <w:drawing>
                <wp:anchor distT="0" distB="0" distL="114300" distR="114300" simplePos="0" relativeHeight="251663360" behindDoc="0" locked="0" layoutInCell="1" hidden="0" allowOverlap="1" wp14:anchorId="76546CD4" wp14:editId="5F2A6F73">
                  <wp:simplePos x="0" y="0"/>
                  <wp:positionH relativeFrom="column">
                    <wp:posOffset>198755</wp:posOffset>
                  </wp:positionH>
                  <wp:positionV relativeFrom="paragraph">
                    <wp:posOffset>37465</wp:posOffset>
                  </wp:positionV>
                  <wp:extent cx="1219200" cy="438150"/>
                  <wp:effectExtent l="0" t="0" r="0" b="0"/>
                  <wp:wrapNone/>
                  <wp:docPr id="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1219200" cy="438150"/>
                          </a:xfrm>
                          <a:prstGeom prst="rect">
                            <a:avLst/>
                          </a:prstGeom>
                          <a:ln/>
                        </pic:spPr>
                      </pic:pic>
                    </a:graphicData>
                  </a:graphic>
                  <wp14:sizeRelH relativeFrom="margin">
                    <wp14:pctWidth>0</wp14:pctWidth>
                  </wp14:sizeRelH>
                  <wp14:sizeRelV relativeFrom="margin">
                    <wp14:pctHeight>0</wp14:pctHeight>
                  </wp14:sizeRelV>
                </wp:anchor>
              </w:drawing>
            </w:r>
          </w:p>
          <w:p w14:paraId="1D89172E" w14:textId="1CD17239" w:rsidR="006404D7" w:rsidRPr="006404D7" w:rsidRDefault="006404D7" w:rsidP="006404D7">
            <w:pPr>
              <w:tabs>
                <w:tab w:val="left" w:pos="2805"/>
              </w:tabs>
            </w:pPr>
            <w:r>
              <w:tab/>
              <w:t>24.06.2026</w:t>
            </w:r>
          </w:p>
        </w:tc>
      </w:tr>
    </w:tbl>
    <w:p w14:paraId="53981DC3" w14:textId="77777777" w:rsidR="00724B8F" w:rsidRDefault="00724B8F"/>
    <w:p w14:paraId="12226589" w14:textId="1CBCDD7C" w:rsidR="007D6BDE" w:rsidRDefault="007D6BDE"/>
    <w:p w14:paraId="569D6613" w14:textId="77777777" w:rsidR="00724B8F" w:rsidRPr="00724B8F" w:rsidRDefault="00724B8F" w:rsidP="00724B8F"/>
    <w:p w14:paraId="17C6C12F" w14:textId="77777777" w:rsidR="00724B8F" w:rsidRPr="00724B8F" w:rsidRDefault="00724B8F" w:rsidP="00724B8F"/>
    <w:p w14:paraId="48F7E045" w14:textId="77777777" w:rsidR="00724B8F" w:rsidRPr="00724B8F" w:rsidRDefault="00724B8F" w:rsidP="00724B8F"/>
    <w:p w14:paraId="4F112213" w14:textId="77777777" w:rsidR="00724B8F" w:rsidRDefault="00724B8F" w:rsidP="00724B8F"/>
    <w:p w14:paraId="5B7DB637" w14:textId="00C4312E" w:rsidR="00724B8F" w:rsidRDefault="00724B8F" w:rsidP="00724B8F">
      <w:pPr>
        <w:tabs>
          <w:tab w:val="left" w:pos="3456"/>
        </w:tabs>
      </w:pPr>
      <w:r>
        <w:tab/>
      </w:r>
    </w:p>
    <w:p w14:paraId="583F3389" w14:textId="77777777" w:rsidR="00724B8F" w:rsidRDefault="00724B8F" w:rsidP="00724B8F">
      <w:pPr>
        <w:tabs>
          <w:tab w:val="left" w:pos="3456"/>
        </w:tabs>
      </w:pPr>
    </w:p>
    <w:p w14:paraId="6C30B972" w14:textId="77777777" w:rsidR="00724B8F" w:rsidRDefault="00724B8F" w:rsidP="00724B8F">
      <w:pPr>
        <w:tabs>
          <w:tab w:val="left" w:pos="3456"/>
        </w:tabs>
      </w:pPr>
    </w:p>
    <w:p w14:paraId="5CBEAFE3" w14:textId="77777777" w:rsidR="00724B8F" w:rsidRDefault="00724B8F" w:rsidP="00724B8F">
      <w:pPr>
        <w:tabs>
          <w:tab w:val="left" w:pos="3456"/>
        </w:tabs>
      </w:pPr>
    </w:p>
    <w:p w14:paraId="1C61D377" w14:textId="77777777" w:rsidR="00724B8F" w:rsidRDefault="00724B8F" w:rsidP="00724B8F">
      <w:pPr>
        <w:tabs>
          <w:tab w:val="left" w:pos="3456"/>
        </w:tabs>
      </w:pPr>
    </w:p>
    <w:p w14:paraId="3F09EF86" w14:textId="77777777" w:rsidR="00BA324B" w:rsidRPr="00BA324B" w:rsidRDefault="00BA324B" w:rsidP="00724B8F">
      <w:pPr>
        <w:tabs>
          <w:tab w:val="left" w:pos="3456"/>
        </w:tabs>
        <w:rPr>
          <w:b/>
          <w:bCs/>
          <w:color w:val="00B0F0"/>
          <w:sz w:val="32"/>
          <w:szCs w:val="32"/>
        </w:rPr>
      </w:pPr>
    </w:p>
    <w:p w14:paraId="4F06434F" w14:textId="2DE4D69C" w:rsidR="00724B8F" w:rsidRPr="00BA324B" w:rsidRDefault="00724B8F" w:rsidP="00724B8F">
      <w:pPr>
        <w:tabs>
          <w:tab w:val="left" w:pos="3456"/>
        </w:tabs>
        <w:rPr>
          <w:b/>
          <w:bCs/>
          <w:color w:val="00B0F0"/>
          <w:sz w:val="32"/>
          <w:szCs w:val="32"/>
        </w:rPr>
      </w:pPr>
      <w:r w:rsidRPr="00BA324B">
        <w:rPr>
          <w:b/>
          <w:bCs/>
          <w:color w:val="00B0F0"/>
          <w:sz w:val="32"/>
          <w:szCs w:val="32"/>
        </w:rPr>
        <w:t xml:space="preserve">Statement of intent </w:t>
      </w:r>
    </w:p>
    <w:p w14:paraId="43C95FC1" w14:textId="1578AB29" w:rsidR="00724B8F" w:rsidRDefault="00724B8F" w:rsidP="00724B8F">
      <w:pPr>
        <w:tabs>
          <w:tab w:val="left" w:pos="3456"/>
        </w:tabs>
      </w:pPr>
      <w:r>
        <w:t xml:space="preserve">This plan outlines the proposals of the governing body of </w:t>
      </w:r>
      <w:r w:rsidR="098B4034">
        <w:t>Broadland High</w:t>
      </w:r>
      <w:r>
        <w:t xml:space="preserve"> Ormiston Academy to increase access to education for pupils with disabilities in the three areas required by the planning duties in the Equality Act 2010. These include: </w:t>
      </w:r>
    </w:p>
    <w:p w14:paraId="345F1A1F" w14:textId="77777777" w:rsidR="00724B8F" w:rsidRDefault="00724B8F" w:rsidP="00724B8F">
      <w:pPr>
        <w:pStyle w:val="ListParagraph"/>
        <w:numPr>
          <w:ilvl w:val="0"/>
          <w:numId w:val="2"/>
        </w:numPr>
        <w:tabs>
          <w:tab w:val="left" w:pos="3456"/>
        </w:tabs>
      </w:pPr>
      <w:r>
        <w:t xml:space="preserve">Increasing the extent to which pupils with disabilities can participate in the academy curriculum. </w:t>
      </w:r>
    </w:p>
    <w:p w14:paraId="0F1D1FCD" w14:textId="77777777" w:rsidR="00724B8F" w:rsidRDefault="00724B8F" w:rsidP="00724B8F">
      <w:pPr>
        <w:pStyle w:val="ListParagraph"/>
        <w:numPr>
          <w:ilvl w:val="0"/>
          <w:numId w:val="2"/>
        </w:numPr>
        <w:tabs>
          <w:tab w:val="left" w:pos="3456"/>
        </w:tabs>
      </w:pPr>
      <w:r>
        <w:t>Improving the environment of the academy to increase the extent to which pupils with disabilities can take advantage of education and associated services.</w:t>
      </w:r>
    </w:p>
    <w:p w14:paraId="0DF3FC8D" w14:textId="77777777" w:rsidR="00724B8F" w:rsidRDefault="00724B8F" w:rsidP="00724B8F">
      <w:pPr>
        <w:pStyle w:val="ListParagraph"/>
        <w:numPr>
          <w:ilvl w:val="0"/>
          <w:numId w:val="2"/>
        </w:numPr>
        <w:tabs>
          <w:tab w:val="left" w:pos="3456"/>
        </w:tabs>
      </w:pPr>
      <w:r>
        <w:t xml:space="preserve">Improving information delivery to pupils with disabilities which is readily available to other pupils. </w:t>
      </w:r>
    </w:p>
    <w:p w14:paraId="70EC4C87" w14:textId="51AE70EF" w:rsidR="00724B8F" w:rsidRDefault="00724B8F" w:rsidP="00724B8F">
      <w:pPr>
        <w:tabs>
          <w:tab w:val="left" w:pos="3456"/>
        </w:tabs>
        <w:ind w:left="360"/>
      </w:pPr>
      <w:r>
        <w:t xml:space="preserve">The above procedures will be delivered within a reasonable time, and in ways which are determined after taking in to account the pupil’s disabilities and the views of the parents/carers and pupil. </w:t>
      </w:r>
    </w:p>
    <w:p w14:paraId="2F5FC150" w14:textId="77777777" w:rsidR="00724B8F" w:rsidRDefault="00724B8F" w:rsidP="00724B8F">
      <w:pPr>
        <w:tabs>
          <w:tab w:val="left" w:pos="3456"/>
        </w:tabs>
        <w:ind w:left="360"/>
      </w:pPr>
      <w:r>
        <w:t xml:space="preserve">In the preparation of an accessibility strategy, the LA must have regard to the need to allocate adequate resources in the implementation of the strategy. </w:t>
      </w:r>
    </w:p>
    <w:p w14:paraId="03FE24CE" w14:textId="2C2F586B" w:rsidR="00724B8F" w:rsidRDefault="00724B8F" w:rsidP="00724B8F">
      <w:pPr>
        <w:tabs>
          <w:tab w:val="left" w:pos="3456"/>
        </w:tabs>
        <w:ind w:left="360"/>
      </w:pPr>
      <w:r>
        <w:t xml:space="preserve">The governing body also recognises its responsibilities towards employees with disabilities and will: </w:t>
      </w:r>
    </w:p>
    <w:p w14:paraId="5957E532" w14:textId="77777777" w:rsidR="00724B8F" w:rsidRDefault="00724B8F" w:rsidP="00724B8F">
      <w:pPr>
        <w:pStyle w:val="ListParagraph"/>
        <w:numPr>
          <w:ilvl w:val="0"/>
          <w:numId w:val="2"/>
        </w:numPr>
        <w:tabs>
          <w:tab w:val="left" w:pos="3456"/>
        </w:tabs>
      </w:pPr>
      <w:r>
        <w:t xml:space="preserve">Monitor recruitment procedures to ensure that persons with disabilities are provided with equal opportunities. </w:t>
      </w:r>
    </w:p>
    <w:p w14:paraId="5B83DF7D" w14:textId="77777777" w:rsidR="00724B8F" w:rsidRDefault="00724B8F" w:rsidP="00724B8F">
      <w:pPr>
        <w:pStyle w:val="ListParagraph"/>
        <w:numPr>
          <w:ilvl w:val="0"/>
          <w:numId w:val="2"/>
        </w:numPr>
        <w:tabs>
          <w:tab w:val="left" w:pos="3456"/>
        </w:tabs>
      </w:pPr>
      <w:r>
        <w:t xml:space="preserve">Provide appropriate support and provision for employees with disabilities to ensure that they can carry out their work effectively without barriers. </w:t>
      </w:r>
    </w:p>
    <w:p w14:paraId="4067C414" w14:textId="77777777" w:rsidR="00724B8F" w:rsidRDefault="00724B8F" w:rsidP="00724B8F">
      <w:pPr>
        <w:pStyle w:val="ListParagraph"/>
        <w:numPr>
          <w:ilvl w:val="0"/>
          <w:numId w:val="2"/>
        </w:numPr>
        <w:tabs>
          <w:tab w:val="left" w:pos="3456"/>
        </w:tabs>
      </w:pPr>
      <w:r>
        <w:t xml:space="preserve">Undertake reasonable adjustments to enable staff to access the workplace. </w:t>
      </w:r>
    </w:p>
    <w:p w14:paraId="0C7ABA54" w14:textId="77777777" w:rsidR="00724B8F" w:rsidRDefault="00724B8F" w:rsidP="00724B8F">
      <w:pPr>
        <w:pStyle w:val="ListParagraph"/>
        <w:numPr>
          <w:ilvl w:val="0"/>
          <w:numId w:val="2"/>
        </w:numPr>
        <w:tabs>
          <w:tab w:val="left" w:pos="3456"/>
        </w:tabs>
      </w:pPr>
      <w:r>
        <w:t xml:space="preserve">Ensure all staff are trained in equality issues with reference to the Equality Act 2010, including understanding disability issues. The plan will be resourced, implemented, reviewed and revised in consultation with the: </w:t>
      </w:r>
    </w:p>
    <w:p w14:paraId="019CB1ED" w14:textId="77777777" w:rsidR="00724B8F" w:rsidRDefault="00724B8F" w:rsidP="00724B8F">
      <w:pPr>
        <w:pStyle w:val="ListParagraph"/>
        <w:numPr>
          <w:ilvl w:val="0"/>
          <w:numId w:val="2"/>
        </w:numPr>
        <w:tabs>
          <w:tab w:val="left" w:pos="3456"/>
        </w:tabs>
      </w:pPr>
      <w:r>
        <w:t xml:space="preserve">Parents of pupils </w:t>
      </w:r>
    </w:p>
    <w:p w14:paraId="3DA81754" w14:textId="77777777" w:rsidR="00724B8F" w:rsidRDefault="00724B8F" w:rsidP="00724B8F">
      <w:pPr>
        <w:pStyle w:val="ListParagraph"/>
        <w:numPr>
          <w:ilvl w:val="0"/>
          <w:numId w:val="2"/>
        </w:numPr>
        <w:tabs>
          <w:tab w:val="left" w:pos="3456"/>
        </w:tabs>
      </w:pPr>
      <w:r>
        <w:t xml:space="preserve">Principal and other relevant members of staff </w:t>
      </w:r>
    </w:p>
    <w:p w14:paraId="728A63A3" w14:textId="77777777" w:rsidR="00724B8F" w:rsidRDefault="00724B8F" w:rsidP="00724B8F">
      <w:pPr>
        <w:pStyle w:val="ListParagraph"/>
        <w:numPr>
          <w:ilvl w:val="0"/>
          <w:numId w:val="2"/>
        </w:numPr>
        <w:tabs>
          <w:tab w:val="left" w:pos="3456"/>
        </w:tabs>
      </w:pPr>
      <w:r>
        <w:t xml:space="preserve">Governors </w:t>
      </w:r>
    </w:p>
    <w:p w14:paraId="7B54BD9E" w14:textId="77777777" w:rsidR="00724B8F" w:rsidRDefault="00724B8F" w:rsidP="00724B8F">
      <w:pPr>
        <w:pStyle w:val="ListParagraph"/>
        <w:numPr>
          <w:ilvl w:val="0"/>
          <w:numId w:val="2"/>
        </w:numPr>
        <w:tabs>
          <w:tab w:val="left" w:pos="3456"/>
        </w:tabs>
      </w:pPr>
      <w:r>
        <w:t xml:space="preserve">External partners </w:t>
      </w:r>
    </w:p>
    <w:p w14:paraId="7544E6C9" w14:textId="77777777" w:rsidR="00724B8F" w:rsidRDefault="00724B8F" w:rsidP="00724B8F">
      <w:pPr>
        <w:tabs>
          <w:tab w:val="left" w:pos="3456"/>
        </w:tabs>
        <w:ind w:left="360"/>
      </w:pPr>
    </w:p>
    <w:p w14:paraId="68E4909C" w14:textId="77777777" w:rsidR="00724B8F" w:rsidRDefault="00724B8F" w:rsidP="00724B8F">
      <w:pPr>
        <w:tabs>
          <w:tab w:val="left" w:pos="3456"/>
        </w:tabs>
        <w:ind w:left="360"/>
      </w:pPr>
      <w:r>
        <w:t xml:space="preserve">Signed by: </w:t>
      </w:r>
    </w:p>
    <w:p w14:paraId="0947EDD0" w14:textId="77777777" w:rsidR="00724B8F" w:rsidRDefault="00724B8F" w:rsidP="00724B8F">
      <w:pPr>
        <w:tabs>
          <w:tab w:val="left" w:pos="3456"/>
        </w:tabs>
        <w:ind w:left="360"/>
      </w:pPr>
      <w:r>
        <w:t xml:space="preserve">Mr Matthew Sprake (Principal) Date: February 2024 </w:t>
      </w:r>
    </w:p>
    <w:p w14:paraId="4C979830" w14:textId="77777777" w:rsidR="00724B8F" w:rsidRDefault="00724B8F" w:rsidP="00724B8F">
      <w:pPr>
        <w:tabs>
          <w:tab w:val="left" w:pos="3456"/>
        </w:tabs>
        <w:ind w:left="360"/>
      </w:pPr>
    </w:p>
    <w:p w14:paraId="5FB8DE0D" w14:textId="77777777" w:rsidR="00724B8F" w:rsidRDefault="00724B8F" w:rsidP="00724B8F">
      <w:pPr>
        <w:tabs>
          <w:tab w:val="left" w:pos="3456"/>
        </w:tabs>
        <w:ind w:left="360"/>
      </w:pPr>
    </w:p>
    <w:p w14:paraId="1F62304C" w14:textId="16219897" w:rsidR="00724B8F" w:rsidRDefault="00724B8F" w:rsidP="00724B8F">
      <w:pPr>
        <w:tabs>
          <w:tab w:val="left" w:pos="3456"/>
        </w:tabs>
        <w:ind w:left="360"/>
      </w:pPr>
      <w:r>
        <w:t>Mr P Middleditch (Chair of governors) Date: February 2024</w:t>
      </w:r>
    </w:p>
    <w:p w14:paraId="6B4C2826" w14:textId="77777777" w:rsidR="00724B8F" w:rsidRDefault="00724B8F" w:rsidP="00724B8F">
      <w:pPr>
        <w:tabs>
          <w:tab w:val="left" w:pos="3456"/>
        </w:tabs>
        <w:ind w:left="360"/>
      </w:pPr>
    </w:p>
    <w:p w14:paraId="706E4F0D" w14:textId="77777777" w:rsidR="00F719C2" w:rsidRDefault="00F719C2" w:rsidP="00724B8F">
      <w:pPr>
        <w:tabs>
          <w:tab w:val="left" w:pos="3456"/>
        </w:tabs>
        <w:ind w:left="360"/>
        <w:sectPr w:rsidR="00F719C2" w:rsidSect="00724B8F">
          <w:headerReference w:type="default" r:id="rId12"/>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2304"/>
        <w:tblW w:w="14190" w:type="dxa"/>
        <w:tblLook w:val="04A0" w:firstRow="1" w:lastRow="0" w:firstColumn="1" w:lastColumn="0" w:noHBand="0" w:noVBand="1"/>
      </w:tblPr>
      <w:tblGrid>
        <w:gridCol w:w="1860"/>
        <w:gridCol w:w="3825"/>
        <w:gridCol w:w="1965"/>
        <w:gridCol w:w="2175"/>
        <w:gridCol w:w="1350"/>
        <w:gridCol w:w="1245"/>
        <w:gridCol w:w="1770"/>
      </w:tblGrid>
      <w:tr w:rsidR="00AE6C41" w14:paraId="0635FF09" w14:textId="4E85D464" w:rsidTr="7A3D8D80">
        <w:trPr>
          <w:trHeight w:val="416"/>
        </w:trPr>
        <w:tc>
          <w:tcPr>
            <w:tcW w:w="1860" w:type="dxa"/>
            <w:shd w:val="clear" w:color="auto" w:fill="00B0F0"/>
          </w:tcPr>
          <w:p w14:paraId="684AF75C" w14:textId="1182F40B" w:rsidR="00F719C2" w:rsidRPr="00AE6C41" w:rsidRDefault="00F719C2" w:rsidP="00D1589A">
            <w:pPr>
              <w:tabs>
                <w:tab w:val="left" w:pos="3456"/>
              </w:tabs>
              <w:jc w:val="center"/>
              <w:rPr>
                <w:b/>
                <w:bCs/>
                <w:sz w:val="20"/>
                <w:szCs w:val="20"/>
              </w:rPr>
            </w:pPr>
            <w:r w:rsidRPr="00AE6C41">
              <w:rPr>
                <w:b/>
                <w:bCs/>
                <w:sz w:val="20"/>
                <w:szCs w:val="20"/>
              </w:rPr>
              <w:lastRenderedPageBreak/>
              <w:t>Aim</w:t>
            </w:r>
          </w:p>
        </w:tc>
        <w:tc>
          <w:tcPr>
            <w:tcW w:w="3825" w:type="dxa"/>
            <w:shd w:val="clear" w:color="auto" w:fill="00B0F0"/>
          </w:tcPr>
          <w:p w14:paraId="1F006FCC" w14:textId="1BEC4F4D" w:rsidR="00F719C2" w:rsidRPr="00AE6C41" w:rsidRDefault="55595285" w:rsidP="00D1589A">
            <w:pPr>
              <w:tabs>
                <w:tab w:val="left" w:pos="3456"/>
              </w:tabs>
              <w:jc w:val="center"/>
              <w:rPr>
                <w:b/>
                <w:bCs/>
                <w:sz w:val="20"/>
                <w:szCs w:val="20"/>
              </w:rPr>
            </w:pPr>
            <w:r w:rsidRPr="117FEC43">
              <w:rPr>
                <w:b/>
                <w:bCs/>
                <w:sz w:val="20"/>
                <w:szCs w:val="20"/>
              </w:rPr>
              <w:t>Current Good Practi</w:t>
            </w:r>
            <w:r w:rsidR="1A64CE1B" w:rsidRPr="117FEC43">
              <w:rPr>
                <w:b/>
                <w:bCs/>
                <w:sz w:val="20"/>
                <w:szCs w:val="20"/>
              </w:rPr>
              <w:t>c</w:t>
            </w:r>
            <w:r w:rsidRPr="117FEC43">
              <w:rPr>
                <w:b/>
                <w:bCs/>
                <w:sz w:val="20"/>
                <w:szCs w:val="20"/>
              </w:rPr>
              <w:t>e</w:t>
            </w:r>
          </w:p>
        </w:tc>
        <w:tc>
          <w:tcPr>
            <w:tcW w:w="1965" w:type="dxa"/>
            <w:shd w:val="clear" w:color="auto" w:fill="00B0F0"/>
          </w:tcPr>
          <w:p w14:paraId="6ECDA3BF" w14:textId="60A9913C" w:rsidR="00F719C2" w:rsidRPr="00AE6C41" w:rsidRDefault="00F719C2" w:rsidP="00D1589A">
            <w:pPr>
              <w:tabs>
                <w:tab w:val="left" w:pos="3456"/>
              </w:tabs>
              <w:jc w:val="center"/>
              <w:rPr>
                <w:b/>
                <w:bCs/>
                <w:sz w:val="20"/>
                <w:szCs w:val="20"/>
              </w:rPr>
            </w:pPr>
            <w:r w:rsidRPr="00AE6C41">
              <w:rPr>
                <w:b/>
                <w:bCs/>
                <w:sz w:val="20"/>
                <w:szCs w:val="20"/>
              </w:rPr>
              <w:t>Objectives</w:t>
            </w:r>
          </w:p>
        </w:tc>
        <w:tc>
          <w:tcPr>
            <w:tcW w:w="2175" w:type="dxa"/>
            <w:shd w:val="clear" w:color="auto" w:fill="00B0F0"/>
          </w:tcPr>
          <w:p w14:paraId="620FD0E5" w14:textId="1F899212" w:rsidR="00F719C2" w:rsidRPr="00AE6C41" w:rsidRDefault="00F719C2" w:rsidP="00D1589A">
            <w:pPr>
              <w:tabs>
                <w:tab w:val="left" w:pos="3456"/>
              </w:tabs>
              <w:jc w:val="center"/>
              <w:rPr>
                <w:b/>
                <w:bCs/>
                <w:sz w:val="20"/>
                <w:szCs w:val="20"/>
              </w:rPr>
            </w:pPr>
            <w:r w:rsidRPr="00AE6C41">
              <w:rPr>
                <w:b/>
                <w:bCs/>
                <w:sz w:val="20"/>
                <w:szCs w:val="20"/>
              </w:rPr>
              <w:t>Actions to be taken</w:t>
            </w:r>
          </w:p>
        </w:tc>
        <w:tc>
          <w:tcPr>
            <w:tcW w:w="1350" w:type="dxa"/>
            <w:shd w:val="clear" w:color="auto" w:fill="00B0F0"/>
          </w:tcPr>
          <w:p w14:paraId="13CDBA6F" w14:textId="1BD974A8" w:rsidR="00F719C2" w:rsidRPr="00AE6C41" w:rsidRDefault="00F719C2" w:rsidP="00D1589A">
            <w:pPr>
              <w:tabs>
                <w:tab w:val="left" w:pos="3456"/>
              </w:tabs>
              <w:jc w:val="center"/>
              <w:rPr>
                <w:b/>
                <w:bCs/>
                <w:sz w:val="20"/>
                <w:szCs w:val="20"/>
              </w:rPr>
            </w:pPr>
            <w:r w:rsidRPr="00AE6C41">
              <w:rPr>
                <w:b/>
                <w:bCs/>
                <w:sz w:val="20"/>
                <w:szCs w:val="20"/>
              </w:rPr>
              <w:t>Person Responsible</w:t>
            </w:r>
          </w:p>
        </w:tc>
        <w:tc>
          <w:tcPr>
            <w:tcW w:w="1245" w:type="dxa"/>
            <w:shd w:val="clear" w:color="auto" w:fill="00B0F0"/>
          </w:tcPr>
          <w:p w14:paraId="5675F49D" w14:textId="00046B04" w:rsidR="00F719C2" w:rsidRPr="00AE6C41" w:rsidRDefault="00AE6C41" w:rsidP="00D1589A">
            <w:pPr>
              <w:tabs>
                <w:tab w:val="left" w:pos="3456"/>
              </w:tabs>
              <w:jc w:val="center"/>
              <w:rPr>
                <w:b/>
                <w:bCs/>
                <w:sz w:val="20"/>
                <w:szCs w:val="20"/>
              </w:rPr>
            </w:pPr>
            <w:r>
              <w:rPr>
                <w:b/>
                <w:bCs/>
                <w:sz w:val="20"/>
                <w:szCs w:val="20"/>
              </w:rPr>
              <w:t>C</w:t>
            </w:r>
            <w:r w:rsidR="00F719C2" w:rsidRPr="00AE6C41">
              <w:rPr>
                <w:b/>
                <w:bCs/>
                <w:sz w:val="20"/>
                <w:szCs w:val="20"/>
              </w:rPr>
              <w:t>omplete actions by</w:t>
            </w:r>
          </w:p>
        </w:tc>
        <w:tc>
          <w:tcPr>
            <w:tcW w:w="1770" w:type="dxa"/>
            <w:shd w:val="clear" w:color="auto" w:fill="00B0F0"/>
          </w:tcPr>
          <w:p w14:paraId="7F31D332" w14:textId="54983947" w:rsidR="00F719C2" w:rsidRPr="00AE6C41" w:rsidRDefault="00F719C2" w:rsidP="00D1589A">
            <w:pPr>
              <w:tabs>
                <w:tab w:val="left" w:pos="3456"/>
              </w:tabs>
              <w:jc w:val="center"/>
              <w:rPr>
                <w:b/>
                <w:bCs/>
                <w:sz w:val="20"/>
                <w:szCs w:val="20"/>
              </w:rPr>
            </w:pPr>
            <w:r w:rsidRPr="00AE6C41">
              <w:rPr>
                <w:b/>
                <w:bCs/>
                <w:sz w:val="20"/>
                <w:szCs w:val="20"/>
              </w:rPr>
              <w:t>Success Criteria</w:t>
            </w:r>
          </w:p>
        </w:tc>
      </w:tr>
      <w:tr w:rsidR="00AE6C41" w14:paraId="1852F1EF" w14:textId="35802152" w:rsidTr="7A3D8D80">
        <w:trPr>
          <w:trHeight w:val="300"/>
        </w:trPr>
        <w:tc>
          <w:tcPr>
            <w:tcW w:w="1860" w:type="dxa"/>
            <w:vMerge w:val="restart"/>
          </w:tcPr>
          <w:p w14:paraId="6085A122" w14:textId="3D771C7E" w:rsidR="00F719C2" w:rsidRPr="00AE6C41" w:rsidRDefault="00F719C2" w:rsidP="00D1589A">
            <w:pPr>
              <w:tabs>
                <w:tab w:val="left" w:pos="3456"/>
              </w:tabs>
              <w:rPr>
                <w:b/>
                <w:bCs/>
                <w:sz w:val="18"/>
                <w:szCs w:val="18"/>
              </w:rPr>
            </w:pPr>
            <w:r w:rsidRPr="00AE6C41">
              <w:rPr>
                <w:b/>
                <w:bCs/>
                <w:sz w:val="18"/>
                <w:szCs w:val="18"/>
              </w:rPr>
              <w:t>Increase access to the curriculum for pupils with a disability</w:t>
            </w:r>
          </w:p>
        </w:tc>
        <w:tc>
          <w:tcPr>
            <w:tcW w:w="3825" w:type="dxa"/>
            <w:vMerge w:val="restart"/>
          </w:tcPr>
          <w:p w14:paraId="03E26DDE" w14:textId="3DA266FC" w:rsidR="00F719C2" w:rsidRPr="00AE6C41" w:rsidRDefault="55595285" w:rsidP="00D1589A">
            <w:pPr>
              <w:pStyle w:val="ListParagraph"/>
              <w:numPr>
                <w:ilvl w:val="0"/>
                <w:numId w:val="4"/>
              </w:numPr>
              <w:tabs>
                <w:tab w:val="left" w:pos="3456"/>
              </w:tabs>
              <w:rPr>
                <w:sz w:val="18"/>
                <w:szCs w:val="18"/>
              </w:rPr>
            </w:pPr>
            <w:r w:rsidRPr="117FEC43">
              <w:rPr>
                <w:sz w:val="18"/>
                <w:szCs w:val="18"/>
              </w:rPr>
              <w:t xml:space="preserve">Adapted curriculum and pathways designed to meet needs for all students, with bespoke packages including </w:t>
            </w:r>
            <w:r w:rsidR="7A503330" w:rsidRPr="117FEC43">
              <w:rPr>
                <w:sz w:val="18"/>
                <w:szCs w:val="18"/>
              </w:rPr>
              <w:t>study support, y7/8 literacy curriculum</w:t>
            </w:r>
            <w:r w:rsidRPr="117FEC43">
              <w:rPr>
                <w:sz w:val="18"/>
                <w:szCs w:val="18"/>
              </w:rPr>
              <w:t>, Alternative Provision, intervention and tutoring. Pathways and packages are reviewed regularly and adapted to meet emerging needs.</w:t>
            </w:r>
          </w:p>
          <w:p w14:paraId="294D1DC8" w14:textId="173DFC5C" w:rsidR="00F719C2" w:rsidRPr="00AE6C41" w:rsidRDefault="55595285" w:rsidP="00D1589A">
            <w:pPr>
              <w:pStyle w:val="ListParagraph"/>
              <w:numPr>
                <w:ilvl w:val="0"/>
                <w:numId w:val="4"/>
              </w:numPr>
              <w:tabs>
                <w:tab w:val="left" w:pos="3456"/>
              </w:tabs>
              <w:rPr>
                <w:sz w:val="18"/>
                <w:szCs w:val="18"/>
              </w:rPr>
            </w:pPr>
            <w:r w:rsidRPr="117FEC43">
              <w:rPr>
                <w:sz w:val="18"/>
                <w:szCs w:val="18"/>
              </w:rPr>
              <w:t>Teachers receive CPD and guidance to adapt T&amp;L to meet the needs of students with a range of needs</w:t>
            </w:r>
          </w:p>
          <w:p w14:paraId="4B0A390E" w14:textId="12278CBB" w:rsidR="00F719C2" w:rsidRPr="00AE6C41" w:rsidRDefault="55595285" w:rsidP="00D1589A">
            <w:pPr>
              <w:pStyle w:val="ListParagraph"/>
              <w:numPr>
                <w:ilvl w:val="0"/>
                <w:numId w:val="4"/>
              </w:numPr>
              <w:tabs>
                <w:tab w:val="left" w:pos="3456"/>
              </w:tabs>
              <w:rPr>
                <w:sz w:val="18"/>
                <w:szCs w:val="18"/>
              </w:rPr>
            </w:pPr>
            <w:r w:rsidRPr="117FEC43">
              <w:rPr>
                <w:sz w:val="18"/>
                <w:szCs w:val="18"/>
              </w:rPr>
              <w:t>Curriculum progress is tracked for all students, including students with a disability, and this analysis and evaluation directly informs decisions about curriculum and pathways adaptations.</w:t>
            </w:r>
          </w:p>
          <w:p w14:paraId="5D744D02" w14:textId="71C3F921" w:rsidR="00F719C2" w:rsidRPr="00AE6C41" w:rsidRDefault="55595285" w:rsidP="00D1589A">
            <w:pPr>
              <w:pStyle w:val="ListParagraph"/>
              <w:numPr>
                <w:ilvl w:val="0"/>
                <w:numId w:val="4"/>
              </w:numPr>
              <w:tabs>
                <w:tab w:val="left" w:pos="3456"/>
              </w:tabs>
              <w:rPr>
                <w:sz w:val="18"/>
                <w:szCs w:val="18"/>
              </w:rPr>
            </w:pPr>
            <w:r w:rsidRPr="117FEC43">
              <w:rPr>
                <w:sz w:val="18"/>
                <w:szCs w:val="18"/>
              </w:rPr>
              <w:t>Curriculum pathways at KS4 are flexible and tailored to student need</w:t>
            </w:r>
          </w:p>
          <w:p w14:paraId="28D0309B" w14:textId="3EE249EE" w:rsidR="00F719C2" w:rsidRPr="00AE6C41" w:rsidRDefault="55595285" w:rsidP="00D1589A">
            <w:pPr>
              <w:pStyle w:val="ListParagraph"/>
              <w:numPr>
                <w:ilvl w:val="0"/>
                <w:numId w:val="4"/>
              </w:numPr>
              <w:tabs>
                <w:tab w:val="left" w:pos="3456"/>
              </w:tabs>
              <w:rPr>
                <w:sz w:val="18"/>
                <w:szCs w:val="18"/>
              </w:rPr>
            </w:pPr>
            <w:r w:rsidRPr="117FEC43">
              <w:rPr>
                <w:sz w:val="18"/>
                <w:szCs w:val="18"/>
              </w:rPr>
              <w:lastRenderedPageBreak/>
              <w:t>Facilities, rooming arrangements, timetables, and resources enable access for all students to all curriculum subjects.</w:t>
            </w:r>
          </w:p>
          <w:p w14:paraId="7753B725" w14:textId="77777777" w:rsidR="00F719C2" w:rsidRPr="00AE6C41" w:rsidRDefault="55595285" w:rsidP="00D1589A">
            <w:pPr>
              <w:pStyle w:val="ListParagraph"/>
              <w:numPr>
                <w:ilvl w:val="0"/>
                <w:numId w:val="4"/>
              </w:numPr>
              <w:tabs>
                <w:tab w:val="left" w:pos="3456"/>
              </w:tabs>
              <w:rPr>
                <w:sz w:val="18"/>
                <w:szCs w:val="18"/>
              </w:rPr>
            </w:pPr>
            <w:r w:rsidRPr="117FEC43">
              <w:rPr>
                <w:sz w:val="18"/>
                <w:szCs w:val="18"/>
              </w:rPr>
              <w:t>Enrichment activities including DofE actively adapted to enable access for students with disabilities</w:t>
            </w:r>
          </w:p>
          <w:p w14:paraId="01837D48" w14:textId="3352781C" w:rsidR="00F719C2" w:rsidRPr="00AE6C41" w:rsidRDefault="55595285" w:rsidP="00D1589A">
            <w:pPr>
              <w:pStyle w:val="ListParagraph"/>
              <w:numPr>
                <w:ilvl w:val="0"/>
                <w:numId w:val="4"/>
              </w:numPr>
              <w:tabs>
                <w:tab w:val="left" w:pos="3456"/>
              </w:tabs>
              <w:rPr>
                <w:sz w:val="18"/>
                <w:szCs w:val="18"/>
              </w:rPr>
            </w:pPr>
            <w:r w:rsidRPr="117FEC43">
              <w:rPr>
                <w:sz w:val="18"/>
                <w:szCs w:val="18"/>
              </w:rPr>
              <w:t>Curriculum content promote</w:t>
            </w:r>
            <w:r w:rsidR="34ABC51E" w:rsidRPr="117FEC43">
              <w:rPr>
                <w:sz w:val="18"/>
                <w:szCs w:val="18"/>
              </w:rPr>
              <w:t>s</w:t>
            </w:r>
            <w:r w:rsidRPr="117FEC43">
              <w:rPr>
                <w:sz w:val="18"/>
                <w:szCs w:val="18"/>
              </w:rPr>
              <w:t xml:space="preserve"> </w:t>
            </w:r>
            <w:r w:rsidR="3CD31428" w:rsidRPr="117FEC43">
              <w:rPr>
                <w:sz w:val="18"/>
                <w:szCs w:val="18"/>
              </w:rPr>
              <w:t>students'</w:t>
            </w:r>
            <w:r w:rsidRPr="117FEC43">
              <w:rPr>
                <w:sz w:val="18"/>
                <w:szCs w:val="18"/>
              </w:rPr>
              <w:t xml:space="preserve"> knowledge of issues around disability such as through the PSHE and SMSC curriculum</w:t>
            </w:r>
          </w:p>
        </w:tc>
        <w:tc>
          <w:tcPr>
            <w:tcW w:w="1965" w:type="dxa"/>
          </w:tcPr>
          <w:p w14:paraId="2C69E429" w14:textId="42FB59C2" w:rsidR="00F719C2" w:rsidRPr="00AE6C41" w:rsidRDefault="55595285" w:rsidP="117FEC43">
            <w:pPr>
              <w:tabs>
                <w:tab w:val="left" w:pos="3456"/>
              </w:tabs>
              <w:spacing w:line="259" w:lineRule="auto"/>
              <w:rPr>
                <w:sz w:val="18"/>
                <w:szCs w:val="18"/>
              </w:rPr>
            </w:pPr>
            <w:r w:rsidRPr="117FEC43">
              <w:rPr>
                <w:sz w:val="18"/>
                <w:szCs w:val="18"/>
              </w:rPr>
              <w:lastRenderedPageBreak/>
              <w:t xml:space="preserve">Continued development of </w:t>
            </w:r>
            <w:r w:rsidR="06003B5A" w:rsidRPr="117FEC43">
              <w:rPr>
                <w:sz w:val="18"/>
                <w:szCs w:val="18"/>
              </w:rPr>
              <w:t>alternative provision opportunities in line with AIDP.</w:t>
            </w:r>
          </w:p>
        </w:tc>
        <w:tc>
          <w:tcPr>
            <w:tcW w:w="2175" w:type="dxa"/>
          </w:tcPr>
          <w:p w14:paraId="7562CACA" w14:textId="5E86A33A" w:rsidR="00F719C2" w:rsidRPr="00AE6C41" w:rsidRDefault="06003B5A" w:rsidP="117FEC43">
            <w:pPr>
              <w:tabs>
                <w:tab w:val="left" w:pos="3456"/>
              </w:tabs>
              <w:spacing w:line="259" w:lineRule="auto"/>
            </w:pPr>
            <w:r w:rsidRPr="117FEC43">
              <w:rPr>
                <w:sz w:val="18"/>
                <w:szCs w:val="18"/>
              </w:rPr>
              <w:t>See AIDP</w:t>
            </w:r>
          </w:p>
        </w:tc>
        <w:tc>
          <w:tcPr>
            <w:tcW w:w="1350" w:type="dxa"/>
          </w:tcPr>
          <w:p w14:paraId="6A0AA12D" w14:textId="32195EEA" w:rsidR="00F719C2" w:rsidRPr="00AE6C41" w:rsidRDefault="06003B5A" w:rsidP="117FEC43">
            <w:pPr>
              <w:tabs>
                <w:tab w:val="left" w:pos="3456"/>
              </w:tabs>
              <w:spacing w:line="259" w:lineRule="auto"/>
            </w:pPr>
            <w:r w:rsidRPr="117FEC43">
              <w:rPr>
                <w:sz w:val="18"/>
                <w:szCs w:val="18"/>
              </w:rPr>
              <w:t>VP Curriculum</w:t>
            </w:r>
          </w:p>
        </w:tc>
        <w:tc>
          <w:tcPr>
            <w:tcW w:w="1245" w:type="dxa"/>
          </w:tcPr>
          <w:p w14:paraId="34D63243" w14:textId="52B79379" w:rsidR="00F719C2" w:rsidRPr="00AE6C41" w:rsidRDefault="4A5AF642" w:rsidP="00D1589A">
            <w:pPr>
              <w:tabs>
                <w:tab w:val="left" w:pos="3456"/>
              </w:tabs>
              <w:rPr>
                <w:sz w:val="18"/>
                <w:szCs w:val="18"/>
              </w:rPr>
            </w:pPr>
            <w:r w:rsidRPr="117FEC43">
              <w:rPr>
                <w:sz w:val="18"/>
                <w:szCs w:val="18"/>
              </w:rPr>
              <w:t>Sept 2024</w:t>
            </w:r>
          </w:p>
        </w:tc>
        <w:tc>
          <w:tcPr>
            <w:tcW w:w="1770" w:type="dxa"/>
          </w:tcPr>
          <w:p w14:paraId="0F8B1FE2" w14:textId="250D1F14" w:rsidR="00F719C2" w:rsidRPr="00AE6C41" w:rsidRDefault="06003B5A" w:rsidP="117FEC43">
            <w:pPr>
              <w:tabs>
                <w:tab w:val="left" w:pos="3456"/>
              </w:tabs>
              <w:spacing w:line="259" w:lineRule="auto"/>
            </w:pPr>
            <w:r w:rsidRPr="117FEC43">
              <w:rPr>
                <w:sz w:val="18"/>
                <w:szCs w:val="18"/>
              </w:rPr>
              <w:t>Range of AP provision available.</w:t>
            </w:r>
          </w:p>
        </w:tc>
      </w:tr>
      <w:tr w:rsidR="00AE6C41" w14:paraId="650AE12B" w14:textId="6752D374" w:rsidTr="7A3D8D80">
        <w:trPr>
          <w:trHeight w:val="300"/>
        </w:trPr>
        <w:tc>
          <w:tcPr>
            <w:tcW w:w="1860" w:type="dxa"/>
            <w:vMerge/>
          </w:tcPr>
          <w:p w14:paraId="41181D24" w14:textId="77777777" w:rsidR="00F719C2" w:rsidRPr="00AE6C41" w:rsidRDefault="00F719C2" w:rsidP="00D1589A">
            <w:pPr>
              <w:tabs>
                <w:tab w:val="left" w:pos="3456"/>
              </w:tabs>
              <w:rPr>
                <w:sz w:val="18"/>
                <w:szCs w:val="18"/>
              </w:rPr>
            </w:pPr>
          </w:p>
        </w:tc>
        <w:tc>
          <w:tcPr>
            <w:tcW w:w="3825" w:type="dxa"/>
            <w:vMerge/>
          </w:tcPr>
          <w:p w14:paraId="5522B436" w14:textId="77777777" w:rsidR="00F719C2" w:rsidRPr="00AE6C41" w:rsidRDefault="00F719C2" w:rsidP="00D1589A">
            <w:pPr>
              <w:tabs>
                <w:tab w:val="left" w:pos="3456"/>
              </w:tabs>
              <w:rPr>
                <w:sz w:val="18"/>
                <w:szCs w:val="18"/>
              </w:rPr>
            </w:pPr>
          </w:p>
        </w:tc>
        <w:tc>
          <w:tcPr>
            <w:tcW w:w="1965" w:type="dxa"/>
          </w:tcPr>
          <w:p w14:paraId="2F68560F" w14:textId="5D9294AE" w:rsidR="00F719C2" w:rsidRPr="00AE6C41" w:rsidRDefault="55595285" w:rsidP="00D1589A">
            <w:pPr>
              <w:tabs>
                <w:tab w:val="left" w:pos="3456"/>
              </w:tabs>
              <w:rPr>
                <w:sz w:val="18"/>
                <w:szCs w:val="18"/>
              </w:rPr>
            </w:pPr>
            <w:r w:rsidRPr="117FEC43">
              <w:rPr>
                <w:sz w:val="18"/>
                <w:szCs w:val="18"/>
              </w:rPr>
              <w:t xml:space="preserve">Increase engagement with </w:t>
            </w:r>
            <w:r w:rsidR="08A837DD" w:rsidRPr="117FEC43">
              <w:rPr>
                <w:sz w:val="18"/>
                <w:szCs w:val="18"/>
              </w:rPr>
              <w:t>enrichment</w:t>
            </w:r>
            <w:r w:rsidRPr="117FEC43">
              <w:rPr>
                <w:sz w:val="18"/>
                <w:szCs w:val="18"/>
              </w:rPr>
              <w:t xml:space="preserve"> from students, including students with disabilities</w:t>
            </w:r>
          </w:p>
        </w:tc>
        <w:tc>
          <w:tcPr>
            <w:tcW w:w="2175" w:type="dxa"/>
          </w:tcPr>
          <w:p w14:paraId="16041AE8" w14:textId="12B22889" w:rsidR="00F719C2" w:rsidRPr="00AE6C41" w:rsidRDefault="55595285" w:rsidP="117FEC43">
            <w:pPr>
              <w:tabs>
                <w:tab w:val="left" w:pos="3456"/>
              </w:tabs>
              <w:rPr>
                <w:sz w:val="18"/>
                <w:szCs w:val="18"/>
              </w:rPr>
            </w:pPr>
            <w:r w:rsidRPr="117FEC43">
              <w:rPr>
                <w:sz w:val="18"/>
                <w:szCs w:val="18"/>
              </w:rPr>
              <w:t xml:space="preserve">Continued steps to broaden engagement with </w:t>
            </w:r>
            <w:r w:rsidR="767CD8F4" w:rsidRPr="117FEC43">
              <w:rPr>
                <w:sz w:val="18"/>
                <w:szCs w:val="18"/>
              </w:rPr>
              <w:t>enrichment programme</w:t>
            </w:r>
          </w:p>
          <w:p w14:paraId="1064F627" w14:textId="39B70805" w:rsidR="00F719C2" w:rsidRPr="00AE6C41" w:rsidRDefault="767CD8F4" w:rsidP="117FEC43">
            <w:pPr>
              <w:tabs>
                <w:tab w:val="left" w:pos="3456"/>
              </w:tabs>
              <w:rPr>
                <w:sz w:val="18"/>
                <w:szCs w:val="18"/>
              </w:rPr>
            </w:pPr>
            <w:r w:rsidRPr="117FEC43">
              <w:rPr>
                <w:sz w:val="18"/>
                <w:szCs w:val="18"/>
              </w:rPr>
              <w:t>Wider range of opportunities provided</w:t>
            </w:r>
          </w:p>
          <w:p w14:paraId="50BA3A24" w14:textId="165161D5" w:rsidR="00F719C2" w:rsidRPr="00AE6C41" w:rsidRDefault="767CD8F4" w:rsidP="117FEC43">
            <w:pPr>
              <w:tabs>
                <w:tab w:val="left" w:pos="3456"/>
              </w:tabs>
              <w:rPr>
                <w:sz w:val="18"/>
                <w:szCs w:val="18"/>
              </w:rPr>
            </w:pPr>
            <w:r w:rsidRPr="117FEC43">
              <w:rPr>
                <w:sz w:val="18"/>
                <w:szCs w:val="18"/>
              </w:rPr>
              <w:t>Effective tracking system in place to monitor engagement of groups of students.</w:t>
            </w:r>
          </w:p>
        </w:tc>
        <w:tc>
          <w:tcPr>
            <w:tcW w:w="1350" w:type="dxa"/>
          </w:tcPr>
          <w:p w14:paraId="135555DE" w14:textId="36B1F666" w:rsidR="00F719C2" w:rsidRPr="00AE6C41" w:rsidRDefault="767CD8F4" w:rsidP="117FEC43">
            <w:pPr>
              <w:tabs>
                <w:tab w:val="left" w:pos="3456"/>
              </w:tabs>
              <w:spacing w:line="259" w:lineRule="auto"/>
            </w:pPr>
            <w:r w:rsidRPr="117FEC43">
              <w:rPr>
                <w:sz w:val="18"/>
                <w:szCs w:val="18"/>
              </w:rPr>
              <w:t>AHT Enrichment</w:t>
            </w:r>
          </w:p>
        </w:tc>
        <w:tc>
          <w:tcPr>
            <w:tcW w:w="1245" w:type="dxa"/>
          </w:tcPr>
          <w:p w14:paraId="3A60FB69" w14:textId="52B79379" w:rsidR="00F719C2" w:rsidRPr="00AE6C41" w:rsidRDefault="74109F88" w:rsidP="117FEC43">
            <w:pPr>
              <w:tabs>
                <w:tab w:val="left" w:pos="3456"/>
              </w:tabs>
              <w:rPr>
                <w:sz w:val="18"/>
                <w:szCs w:val="18"/>
              </w:rPr>
            </w:pPr>
            <w:r w:rsidRPr="117FEC43">
              <w:rPr>
                <w:sz w:val="18"/>
                <w:szCs w:val="18"/>
              </w:rPr>
              <w:t>Sept 2024</w:t>
            </w:r>
          </w:p>
          <w:p w14:paraId="4BCBD082" w14:textId="008866EA" w:rsidR="00F719C2" w:rsidRPr="00AE6C41" w:rsidRDefault="00F719C2" w:rsidP="117FEC43">
            <w:pPr>
              <w:tabs>
                <w:tab w:val="left" w:pos="3456"/>
              </w:tabs>
              <w:rPr>
                <w:sz w:val="18"/>
                <w:szCs w:val="18"/>
              </w:rPr>
            </w:pPr>
          </w:p>
        </w:tc>
        <w:tc>
          <w:tcPr>
            <w:tcW w:w="1770" w:type="dxa"/>
          </w:tcPr>
          <w:p w14:paraId="6F86E560" w14:textId="5C6F4E31" w:rsidR="00F719C2" w:rsidRPr="00AE6C41" w:rsidRDefault="00AE6C41" w:rsidP="00D1589A">
            <w:pPr>
              <w:tabs>
                <w:tab w:val="left" w:pos="3456"/>
              </w:tabs>
              <w:rPr>
                <w:sz w:val="18"/>
                <w:szCs w:val="18"/>
              </w:rPr>
            </w:pPr>
            <w:r w:rsidRPr="00AE6C41">
              <w:rPr>
                <w:sz w:val="18"/>
                <w:szCs w:val="18"/>
              </w:rPr>
              <w:t>Increased attendance from students with SEND</w:t>
            </w:r>
          </w:p>
        </w:tc>
      </w:tr>
      <w:tr w:rsidR="00AE6C41" w14:paraId="2AB04D14" w14:textId="279488BC" w:rsidTr="7A3D8D80">
        <w:trPr>
          <w:trHeight w:val="300"/>
        </w:trPr>
        <w:tc>
          <w:tcPr>
            <w:tcW w:w="1860" w:type="dxa"/>
            <w:vMerge/>
          </w:tcPr>
          <w:p w14:paraId="329BC19C" w14:textId="77777777" w:rsidR="00F719C2" w:rsidRPr="00AE6C41" w:rsidRDefault="00F719C2" w:rsidP="00D1589A">
            <w:pPr>
              <w:tabs>
                <w:tab w:val="left" w:pos="3456"/>
              </w:tabs>
              <w:rPr>
                <w:sz w:val="18"/>
                <w:szCs w:val="18"/>
              </w:rPr>
            </w:pPr>
          </w:p>
        </w:tc>
        <w:tc>
          <w:tcPr>
            <w:tcW w:w="3825" w:type="dxa"/>
            <w:vMerge/>
          </w:tcPr>
          <w:p w14:paraId="1C5F5D48" w14:textId="77777777" w:rsidR="00F719C2" w:rsidRPr="00AE6C41" w:rsidRDefault="00F719C2" w:rsidP="00D1589A">
            <w:pPr>
              <w:tabs>
                <w:tab w:val="left" w:pos="3456"/>
              </w:tabs>
              <w:rPr>
                <w:sz w:val="18"/>
                <w:szCs w:val="18"/>
              </w:rPr>
            </w:pPr>
          </w:p>
        </w:tc>
        <w:tc>
          <w:tcPr>
            <w:tcW w:w="1965" w:type="dxa"/>
            <w:vMerge w:val="restart"/>
          </w:tcPr>
          <w:p w14:paraId="118A644F" w14:textId="2697D994" w:rsidR="00F719C2" w:rsidRPr="00AE6C41" w:rsidRDefault="00F719C2" w:rsidP="00D1589A">
            <w:pPr>
              <w:tabs>
                <w:tab w:val="left" w:pos="3456"/>
              </w:tabs>
              <w:rPr>
                <w:sz w:val="18"/>
                <w:szCs w:val="18"/>
              </w:rPr>
            </w:pPr>
            <w:r w:rsidRPr="00AE6C41">
              <w:rPr>
                <w:sz w:val="18"/>
                <w:szCs w:val="18"/>
              </w:rPr>
              <w:t>Teacher knowledge and practice of pedagogy to meet needs of students with a range of needs</w:t>
            </w:r>
          </w:p>
        </w:tc>
        <w:tc>
          <w:tcPr>
            <w:tcW w:w="2175" w:type="dxa"/>
          </w:tcPr>
          <w:p w14:paraId="4637F0D6" w14:textId="3163F34F" w:rsidR="0BB61111" w:rsidRDefault="0BB61111" w:rsidP="117FEC43">
            <w:pPr>
              <w:tabs>
                <w:tab w:val="left" w:pos="3456"/>
              </w:tabs>
              <w:spacing w:line="259" w:lineRule="auto"/>
              <w:rPr>
                <w:sz w:val="18"/>
                <w:szCs w:val="18"/>
              </w:rPr>
            </w:pPr>
            <w:r w:rsidRPr="117FEC43">
              <w:rPr>
                <w:sz w:val="18"/>
                <w:szCs w:val="18"/>
              </w:rPr>
              <w:t xml:space="preserve">All communication passports kept up to date with </w:t>
            </w:r>
            <w:proofErr w:type="gramStart"/>
            <w:r w:rsidRPr="117FEC43">
              <w:rPr>
                <w:sz w:val="18"/>
                <w:szCs w:val="18"/>
              </w:rPr>
              <w:t>key ways</w:t>
            </w:r>
            <w:proofErr w:type="gramEnd"/>
            <w:r w:rsidRPr="117FEC43">
              <w:rPr>
                <w:sz w:val="18"/>
                <w:szCs w:val="18"/>
              </w:rPr>
              <w:t xml:space="preserve"> teachers can support students</w:t>
            </w:r>
          </w:p>
          <w:p w14:paraId="0536D350" w14:textId="062E548C" w:rsidR="00F719C2" w:rsidRPr="00AE6C41" w:rsidRDefault="00F719C2" w:rsidP="00D1589A">
            <w:pPr>
              <w:tabs>
                <w:tab w:val="left" w:pos="3456"/>
              </w:tabs>
              <w:rPr>
                <w:sz w:val="18"/>
                <w:szCs w:val="18"/>
              </w:rPr>
            </w:pPr>
          </w:p>
        </w:tc>
        <w:tc>
          <w:tcPr>
            <w:tcW w:w="1350" w:type="dxa"/>
          </w:tcPr>
          <w:p w14:paraId="235568C6" w14:textId="29E69E4B" w:rsidR="00F719C2" w:rsidRPr="00AE6C41" w:rsidRDefault="0BB61111" w:rsidP="117FEC43">
            <w:pPr>
              <w:tabs>
                <w:tab w:val="left" w:pos="3456"/>
              </w:tabs>
              <w:spacing w:line="259" w:lineRule="auto"/>
              <w:rPr>
                <w:sz w:val="18"/>
                <w:szCs w:val="18"/>
              </w:rPr>
            </w:pPr>
            <w:r w:rsidRPr="117FEC43">
              <w:rPr>
                <w:sz w:val="18"/>
                <w:szCs w:val="18"/>
              </w:rPr>
              <w:t>SENCO and team</w:t>
            </w:r>
          </w:p>
        </w:tc>
        <w:tc>
          <w:tcPr>
            <w:tcW w:w="1245" w:type="dxa"/>
          </w:tcPr>
          <w:p w14:paraId="7A8F7FC1" w14:textId="52B79379" w:rsidR="00F719C2" w:rsidRPr="00AE6C41" w:rsidRDefault="1F731613" w:rsidP="117FEC43">
            <w:pPr>
              <w:tabs>
                <w:tab w:val="left" w:pos="3456"/>
              </w:tabs>
              <w:rPr>
                <w:sz w:val="18"/>
                <w:szCs w:val="18"/>
              </w:rPr>
            </w:pPr>
            <w:r w:rsidRPr="117FEC43">
              <w:rPr>
                <w:sz w:val="18"/>
                <w:szCs w:val="18"/>
              </w:rPr>
              <w:t>Sept 2024</w:t>
            </w:r>
          </w:p>
          <w:p w14:paraId="1EA13D10" w14:textId="30A7AC5F" w:rsidR="00F719C2" w:rsidRPr="00AE6C41" w:rsidRDefault="00F719C2" w:rsidP="117FEC43">
            <w:pPr>
              <w:tabs>
                <w:tab w:val="left" w:pos="3456"/>
              </w:tabs>
              <w:rPr>
                <w:sz w:val="18"/>
                <w:szCs w:val="18"/>
              </w:rPr>
            </w:pPr>
          </w:p>
        </w:tc>
        <w:tc>
          <w:tcPr>
            <w:tcW w:w="1770" w:type="dxa"/>
          </w:tcPr>
          <w:p w14:paraId="084E5A35" w14:textId="37981089" w:rsidR="00F719C2" w:rsidRPr="00AE6C41" w:rsidRDefault="0BB61111" w:rsidP="117FEC43">
            <w:pPr>
              <w:tabs>
                <w:tab w:val="left" w:pos="3456"/>
              </w:tabs>
              <w:spacing w:line="259" w:lineRule="auto"/>
            </w:pPr>
            <w:r w:rsidRPr="117FEC43">
              <w:rPr>
                <w:sz w:val="18"/>
                <w:szCs w:val="18"/>
              </w:rPr>
              <w:t>Passports updated regularly</w:t>
            </w:r>
          </w:p>
        </w:tc>
      </w:tr>
      <w:tr w:rsidR="00AE6C41" w14:paraId="768603C8" w14:textId="434E6459" w:rsidTr="7A3D8D80">
        <w:trPr>
          <w:trHeight w:val="3356"/>
        </w:trPr>
        <w:tc>
          <w:tcPr>
            <w:tcW w:w="1860" w:type="dxa"/>
          </w:tcPr>
          <w:p w14:paraId="115AFBA3" w14:textId="77777777" w:rsidR="00F719C2" w:rsidRPr="00AE6C41" w:rsidRDefault="00F719C2" w:rsidP="00D1589A">
            <w:pPr>
              <w:tabs>
                <w:tab w:val="left" w:pos="3456"/>
              </w:tabs>
              <w:rPr>
                <w:sz w:val="18"/>
                <w:szCs w:val="18"/>
              </w:rPr>
            </w:pPr>
          </w:p>
        </w:tc>
        <w:tc>
          <w:tcPr>
            <w:tcW w:w="3825" w:type="dxa"/>
            <w:vMerge/>
          </w:tcPr>
          <w:p w14:paraId="6A7447BF" w14:textId="77777777" w:rsidR="00F719C2" w:rsidRPr="00AE6C41" w:rsidRDefault="00F719C2" w:rsidP="00D1589A">
            <w:pPr>
              <w:tabs>
                <w:tab w:val="left" w:pos="3456"/>
              </w:tabs>
              <w:rPr>
                <w:sz w:val="18"/>
                <w:szCs w:val="18"/>
              </w:rPr>
            </w:pPr>
          </w:p>
        </w:tc>
        <w:tc>
          <w:tcPr>
            <w:tcW w:w="1965" w:type="dxa"/>
            <w:vMerge/>
          </w:tcPr>
          <w:p w14:paraId="09F158AF" w14:textId="77777777" w:rsidR="00F719C2" w:rsidRPr="00AE6C41" w:rsidRDefault="00F719C2" w:rsidP="00D1589A">
            <w:pPr>
              <w:tabs>
                <w:tab w:val="left" w:pos="3456"/>
              </w:tabs>
              <w:rPr>
                <w:sz w:val="18"/>
                <w:szCs w:val="18"/>
              </w:rPr>
            </w:pPr>
          </w:p>
        </w:tc>
        <w:tc>
          <w:tcPr>
            <w:tcW w:w="2175" w:type="dxa"/>
          </w:tcPr>
          <w:p w14:paraId="0AE3F371" w14:textId="334E9B07" w:rsidR="00F719C2" w:rsidRPr="00AE6C41" w:rsidRDefault="7A5B9A0F" w:rsidP="117FEC43">
            <w:pPr>
              <w:tabs>
                <w:tab w:val="left" w:pos="3456"/>
              </w:tabs>
              <w:spacing w:line="259" w:lineRule="auto"/>
            </w:pPr>
            <w:r w:rsidRPr="117FEC43">
              <w:rPr>
                <w:sz w:val="18"/>
                <w:szCs w:val="18"/>
              </w:rPr>
              <w:t>Ongoing CPD on responsive teaching</w:t>
            </w:r>
          </w:p>
        </w:tc>
        <w:tc>
          <w:tcPr>
            <w:tcW w:w="1350" w:type="dxa"/>
          </w:tcPr>
          <w:p w14:paraId="65FEDC90" w14:textId="3EBD4071" w:rsidR="00F719C2" w:rsidRPr="00AE6C41" w:rsidRDefault="00F719C2" w:rsidP="00D1589A">
            <w:pPr>
              <w:tabs>
                <w:tab w:val="left" w:pos="3456"/>
              </w:tabs>
              <w:rPr>
                <w:sz w:val="18"/>
                <w:szCs w:val="18"/>
              </w:rPr>
            </w:pPr>
            <w:r w:rsidRPr="00AE6C41">
              <w:rPr>
                <w:sz w:val="18"/>
                <w:szCs w:val="18"/>
              </w:rPr>
              <w:t>AHT Director for T&amp;L, with FL for Alternative Learning</w:t>
            </w:r>
          </w:p>
        </w:tc>
        <w:tc>
          <w:tcPr>
            <w:tcW w:w="1245" w:type="dxa"/>
          </w:tcPr>
          <w:p w14:paraId="6375F2BC" w14:textId="52B79379" w:rsidR="00F719C2" w:rsidRPr="00AE6C41" w:rsidRDefault="1F731613" w:rsidP="117FEC43">
            <w:pPr>
              <w:tabs>
                <w:tab w:val="left" w:pos="3456"/>
              </w:tabs>
              <w:rPr>
                <w:sz w:val="18"/>
                <w:szCs w:val="18"/>
              </w:rPr>
            </w:pPr>
            <w:r w:rsidRPr="117FEC43">
              <w:rPr>
                <w:sz w:val="18"/>
                <w:szCs w:val="18"/>
              </w:rPr>
              <w:t>Sept 2024</w:t>
            </w:r>
          </w:p>
          <w:p w14:paraId="7D606816" w14:textId="2E29339E" w:rsidR="00F719C2" w:rsidRPr="00AE6C41" w:rsidRDefault="00F719C2" w:rsidP="117FEC43">
            <w:pPr>
              <w:tabs>
                <w:tab w:val="left" w:pos="3456"/>
              </w:tabs>
              <w:rPr>
                <w:sz w:val="18"/>
                <w:szCs w:val="18"/>
              </w:rPr>
            </w:pPr>
          </w:p>
        </w:tc>
        <w:tc>
          <w:tcPr>
            <w:tcW w:w="1770" w:type="dxa"/>
          </w:tcPr>
          <w:p w14:paraId="316C861F" w14:textId="5073778F" w:rsidR="00F719C2" w:rsidRPr="00AE6C41" w:rsidRDefault="00AE6C41" w:rsidP="00D1589A">
            <w:pPr>
              <w:tabs>
                <w:tab w:val="left" w:pos="3456"/>
              </w:tabs>
              <w:rPr>
                <w:sz w:val="18"/>
                <w:szCs w:val="18"/>
              </w:rPr>
            </w:pPr>
            <w:r w:rsidRPr="00AE6C41">
              <w:rPr>
                <w:sz w:val="18"/>
                <w:szCs w:val="18"/>
              </w:rPr>
              <w:t>Staff confidence with pedagogical approaches</w:t>
            </w:r>
          </w:p>
        </w:tc>
      </w:tr>
      <w:tr w:rsidR="00AE6C41" w14:paraId="110B8535" w14:textId="77777777" w:rsidTr="7A3D8D80">
        <w:trPr>
          <w:trHeight w:val="300"/>
        </w:trPr>
        <w:tc>
          <w:tcPr>
            <w:tcW w:w="1860" w:type="dxa"/>
          </w:tcPr>
          <w:p w14:paraId="7877378B" w14:textId="2D32D164" w:rsidR="00AE6C41" w:rsidRPr="00AE6C41" w:rsidRDefault="00AE6C41" w:rsidP="00D1589A">
            <w:pPr>
              <w:tabs>
                <w:tab w:val="left" w:pos="3456"/>
              </w:tabs>
              <w:rPr>
                <w:b/>
                <w:bCs/>
                <w:sz w:val="18"/>
                <w:szCs w:val="18"/>
              </w:rPr>
            </w:pPr>
            <w:r w:rsidRPr="00AE6C41">
              <w:rPr>
                <w:b/>
                <w:bCs/>
                <w:sz w:val="18"/>
                <w:szCs w:val="18"/>
              </w:rPr>
              <w:t>Improve and maintain access to the physical environment</w:t>
            </w:r>
          </w:p>
        </w:tc>
        <w:tc>
          <w:tcPr>
            <w:tcW w:w="3825" w:type="dxa"/>
          </w:tcPr>
          <w:p w14:paraId="2F492C83" w14:textId="7D1831E7" w:rsidR="00AE6C41" w:rsidRPr="00AE6C41" w:rsidRDefault="00AE6C41" w:rsidP="7A3D8D80">
            <w:pPr>
              <w:tabs>
                <w:tab w:val="left" w:pos="3456"/>
              </w:tabs>
              <w:rPr>
                <w:sz w:val="18"/>
                <w:szCs w:val="18"/>
              </w:rPr>
            </w:pPr>
            <w:r w:rsidRPr="7A3D8D80">
              <w:rPr>
                <w:sz w:val="18"/>
                <w:szCs w:val="18"/>
              </w:rPr>
              <w:t xml:space="preserve">The environment is adapted to the needs of pupils as required. </w:t>
            </w:r>
          </w:p>
          <w:p w14:paraId="49341927" w14:textId="3286BFB4" w:rsidR="00AE6C41" w:rsidRPr="00AE6C41" w:rsidRDefault="00AE6C41" w:rsidP="7A3D8D80">
            <w:pPr>
              <w:tabs>
                <w:tab w:val="left" w:pos="3456"/>
              </w:tabs>
              <w:rPr>
                <w:sz w:val="18"/>
                <w:szCs w:val="18"/>
              </w:rPr>
            </w:pPr>
            <w:r w:rsidRPr="7A3D8D80">
              <w:rPr>
                <w:sz w:val="18"/>
                <w:szCs w:val="18"/>
              </w:rPr>
              <w:t xml:space="preserve">This includes: </w:t>
            </w:r>
          </w:p>
          <w:p w14:paraId="4CDD0D72" w14:textId="77D807B8" w:rsidR="00AE6C41" w:rsidRPr="00AE6C41" w:rsidRDefault="00AE6C41" w:rsidP="7A3D8D80">
            <w:pPr>
              <w:pStyle w:val="ListParagraph"/>
              <w:numPr>
                <w:ilvl w:val="0"/>
                <w:numId w:val="1"/>
              </w:numPr>
              <w:tabs>
                <w:tab w:val="left" w:pos="3456"/>
              </w:tabs>
              <w:rPr>
                <w:sz w:val="18"/>
                <w:szCs w:val="18"/>
              </w:rPr>
            </w:pPr>
            <w:r w:rsidRPr="7A3D8D80">
              <w:rPr>
                <w:sz w:val="18"/>
                <w:szCs w:val="18"/>
              </w:rPr>
              <w:t xml:space="preserve">Ramps </w:t>
            </w:r>
          </w:p>
          <w:p w14:paraId="42C6F9A5" w14:textId="45083DC8" w:rsidR="00AE6C41" w:rsidRPr="00AE6C41" w:rsidRDefault="00AE6C41" w:rsidP="7A3D8D80">
            <w:pPr>
              <w:pStyle w:val="ListParagraph"/>
              <w:numPr>
                <w:ilvl w:val="0"/>
                <w:numId w:val="1"/>
              </w:numPr>
              <w:tabs>
                <w:tab w:val="left" w:pos="3456"/>
              </w:tabs>
              <w:rPr>
                <w:sz w:val="18"/>
                <w:szCs w:val="18"/>
              </w:rPr>
            </w:pPr>
            <w:r w:rsidRPr="7A3D8D80">
              <w:rPr>
                <w:sz w:val="18"/>
                <w:szCs w:val="18"/>
              </w:rPr>
              <w:t xml:space="preserve">Elevators </w:t>
            </w:r>
          </w:p>
          <w:p w14:paraId="6AF7024C" w14:textId="32561B2B" w:rsidR="00AE6C41" w:rsidRPr="00AE6C41" w:rsidRDefault="00AE6C41" w:rsidP="7A3D8D80">
            <w:pPr>
              <w:pStyle w:val="ListParagraph"/>
              <w:numPr>
                <w:ilvl w:val="0"/>
                <w:numId w:val="1"/>
              </w:numPr>
              <w:tabs>
                <w:tab w:val="left" w:pos="3456"/>
              </w:tabs>
              <w:rPr>
                <w:sz w:val="18"/>
                <w:szCs w:val="18"/>
              </w:rPr>
            </w:pPr>
            <w:r w:rsidRPr="7A3D8D80">
              <w:rPr>
                <w:sz w:val="18"/>
                <w:szCs w:val="18"/>
              </w:rPr>
              <w:t xml:space="preserve">Corridor width </w:t>
            </w:r>
          </w:p>
          <w:p w14:paraId="0E953B5E" w14:textId="30917EF0" w:rsidR="00AE6C41" w:rsidRPr="00AE6C41" w:rsidRDefault="00AE6C41" w:rsidP="7A3D8D80">
            <w:pPr>
              <w:pStyle w:val="ListParagraph"/>
              <w:numPr>
                <w:ilvl w:val="0"/>
                <w:numId w:val="1"/>
              </w:numPr>
              <w:tabs>
                <w:tab w:val="left" w:pos="3456"/>
              </w:tabs>
              <w:rPr>
                <w:sz w:val="18"/>
                <w:szCs w:val="18"/>
              </w:rPr>
            </w:pPr>
            <w:r w:rsidRPr="7A3D8D80">
              <w:rPr>
                <w:sz w:val="18"/>
                <w:szCs w:val="18"/>
              </w:rPr>
              <w:t xml:space="preserve">Disabled parking bays </w:t>
            </w:r>
          </w:p>
          <w:p w14:paraId="27EB3722" w14:textId="3B0609C6" w:rsidR="00AE6C41" w:rsidRPr="00AE6C41" w:rsidRDefault="00AE6C41" w:rsidP="7A3D8D80">
            <w:pPr>
              <w:pStyle w:val="ListParagraph"/>
              <w:numPr>
                <w:ilvl w:val="0"/>
                <w:numId w:val="1"/>
              </w:numPr>
              <w:tabs>
                <w:tab w:val="left" w:pos="3456"/>
              </w:tabs>
              <w:rPr>
                <w:sz w:val="18"/>
                <w:szCs w:val="18"/>
              </w:rPr>
            </w:pPr>
            <w:r w:rsidRPr="7A3D8D80">
              <w:rPr>
                <w:sz w:val="18"/>
                <w:szCs w:val="18"/>
              </w:rPr>
              <w:t>Disabled toilets and changing facilities</w:t>
            </w:r>
          </w:p>
          <w:p w14:paraId="20382880" w14:textId="6F5FE8A8" w:rsidR="00AE6C41" w:rsidRPr="00AE6C41" w:rsidRDefault="0ABC540B" w:rsidP="7A3D8D80">
            <w:pPr>
              <w:pStyle w:val="ListParagraph"/>
              <w:numPr>
                <w:ilvl w:val="0"/>
                <w:numId w:val="1"/>
              </w:numPr>
              <w:tabs>
                <w:tab w:val="left" w:pos="3456"/>
              </w:tabs>
              <w:rPr>
                <w:sz w:val="18"/>
                <w:szCs w:val="18"/>
              </w:rPr>
            </w:pPr>
            <w:r w:rsidRPr="7A3D8D80">
              <w:rPr>
                <w:sz w:val="18"/>
                <w:szCs w:val="18"/>
              </w:rPr>
              <w:t xml:space="preserve">Hoist available for use within the Pool including wheelchair friendly changing facilities. </w:t>
            </w:r>
            <w:r w:rsidR="00AE6C41" w:rsidRPr="7A3D8D80">
              <w:rPr>
                <w:sz w:val="18"/>
                <w:szCs w:val="18"/>
              </w:rPr>
              <w:t xml:space="preserve"> </w:t>
            </w:r>
          </w:p>
          <w:p w14:paraId="109AD1E0" w14:textId="1B2595A0" w:rsidR="00AE6C41" w:rsidRPr="00AE6C41" w:rsidRDefault="00AE6C41" w:rsidP="7A3D8D80">
            <w:pPr>
              <w:pStyle w:val="ListParagraph"/>
              <w:numPr>
                <w:ilvl w:val="0"/>
                <w:numId w:val="1"/>
              </w:numPr>
              <w:tabs>
                <w:tab w:val="left" w:pos="3456"/>
              </w:tabs>
              <w:rPr>
                <w:sz w:val="18"/>
                <w:szCs w:val="18"/>
              </w:rPr>
            </w:pPr>
            <w:r w:rsidRPr="7A3D8D80">
              <w:rPr>
                <w:sz w:val="18"/>
                <w:szCs w:val="18"/>
              </w:rPr>
              <w:t>TA support (when necessary)</w:t>
            </w:r>
          </w:p>
        </w:tc>
        <w:tc>
          <w:tcPr>
            <w:tcW w:w="1965" w:type="dxa"/>
          </w:tcPr>
          <w:p w14:paraId="1E7233F3" w14:textId="349B6CAB" w:rsidR="00AE6C41" w:rsidRPr="00AE6C41" w:rsidRDefault="00AE6C41" w:rsidP="00D1589A">
            <w:pPr>
              <w:tabs>
                <w:tab w:val="left" w:pos="3456"/>
              </w:tabs>
              <w:rPr>
                <w:sz w:val="18"/>
                <w:szCs w:val="18"/>
              </w:rPr>
            </w:pPr>
            <w:r w:rsidRPr="7A3D8D80">
              <w:rPr>
                <w:sz w:val="18"/>
                <w:szCs w:val="18"/>
              </w:rPr>
              <w:t>To ensure all areas of the academy are accessible to all students</w:t>
            </w:r>
            <w:r w:rsidR="7DEF2742" w:rsidRPr="7A3D8D80">
              <w:rPr>
                <w:sz w:val="18"/>
                <w:szCs w:val="18"/>
              </w:rPr>
              <w:t>, staff and visitors a</w:t>
            </w:r>
            <w:r w:rsidRPr="7A3D8D80">
              <w:rPr>
                <w:sz w:val="18"/>
                <w:szCs w:val="18"/>
              </w:rPr>
              <w:t xml:space="preserve">nd that all </w:t>
            </w:r>
            <w:proofErr w:type="gramStart"/>
            <w:r w:rsidRPr="7A3D8D80">
              <w:rPr>
                <w:sz w:val="18"/>
                <w:szCs w:val="18"/>
              </w:rPr>
              <w:t>are able to</w:t>
            </w:r>
            <w:proofErr w:type="gramEnd"/>
            <w:r w:rsidRPr="7A3D8D80">
              <w:rPr>
                <w:sz w:val="18"/>
                <w:szCs w:val="18"/>
              </w:rPr>
              <w:t xml:space="preserve"> access equipment/ machinery etc.</w:t>
            </w:r>
          </w:p>
        </w:tc>
        <w:tc>
          <w:tcPr>
            <w:tcW w:w="2175" w:type="dxa"/>
          </w:tcPr>
          <w:p w14:paraId="6A7AD0F6" w14:textId="15E0249A" w:rsidR="00AE6C41" w:rsidRPr="00AE6C41" w:rsidRDefault="3D183E96" w:rsidP="7A3D8D80">
            <w:pPr>
              <w:tabs>
                <w:tab w:val="left" w:pos="3456"/>
              </w:tabs>
              <w:rPr>
                <w:i/>
                <w:iCs/>
                <w:sz w:val="18"/>
                <w:szCs w:val="18"/>
              </w:rPr>
            </w:pPr>
            <w:r w:rsidRPr="7A3D8D80">
              <w:rPr>
                <w:i/>
                <w:iCs/>
                <w:sz w:val="18"/>
                <w:szCs w:val="18"/>
              </w:rPr>
              <w:t xml:space="preserve">F block main </w:t>
            </w:r>
            <w:r w:rsidR="00AE6C41" w:rsidRPr="7A3D8D80">
              <w:rPr>
                <w:i/>
                <w:iCs/>
                <w:sz w:val="18"/>
                <w:szCs w:val="18"/>
              </w:rPr>
              <w:t>entrance</w:t>
            </w:r>
            <w:r w:rsidR="4D480E67" w:rsidRPr="7A3D8D80">
              <w:rPr>
                <w:i/>
                <w:iCs/>
                <w:sz w:val="18"/>
                <w:szCs w:val="18"/>
              </w:rPr>
              <w:t>:</w:t>
            </w:r>
            <w:r w:rsidR="00AE6C41" w:rsidRPr="7A3D8D80">
              <w:rPr>
                <w:i/>
                <w:iCs/>
                <w:sz w:val="18"/>
                <w:szCs w:val="18"/>
              </w:rPr>
              <w:t xml:space="preserve"> Install overhead mechanically operated doors with push pad in and out</w:t>
            </w:r>
            <w:r w:rsidR="4F439D7E" w:rsidRPr="7A3D8D80">
              <w:rPr>
                <w:i/>
                <w:iCs/>
                <w:sz w:val="18"/>
                <w:szCs w:val="18"/>
              </w:rPr>
              <w:t>.</w:t>
            </w:r>
          </w:p>
          <w:p w14:paraId="5950489B" w14:textId="77777777" w:rsidR="00AE6C41" w:rsidRPr="00AE6C41" w:rsidRDefault="00AE6C41" w:rsidP="00D1589A">
            <w:pPr>
              <w:tabs>
                <w:tab w:val="left" w:pos="3456"/>
              </w:tabs>
              <w:rPr>
                <w:i/>
                <w:iCs/>
                <w:sz w:val="18"/>
                <w:szCs w:val="18"/>
              </w:rPr>
            </w:pPr>
          </w:p>
          <w:p w14:paraId="7695B8AB" w14:textId="7201DDD3" w:rsidR="00AE6C41" w:rsidRPr="00AE6C41" w:rsidRDefault="00AE6C41" w:rsidP="7A3D8D80">
            <w:pPr>
              <w:tabs>
                <w:tab w:val="left" w:pos="3456"/>
              </w:tabs>
              <w:rPr>
                <w:i/>
                <w:iCs/>
                <w:sz w:val="18"/>
                <w:szCs w:val="18"/>
              </w:rPr>
            </w:pPr>
            <w:r w:rsidRPr="7A3D8D80">
              <w:rPr>
                <w:i/>
                <w:iCs/>
                <w:sz w:val="18"/>
                <w:szCs w:val="18"/>
              </w:rPr>
              <w:t xml:space="preserve">Student services entrance - ensure new doors are accessible for wheelchair users </w:t>
            </w:r>
          </w:p>
          <w:p w14:paraId="78CA3F14" w14:textId="044B3C48" w:rsidR="00AE6C41" w:rsidRPr="00AE6C41" w:rsidRDefault="00AE6C41" w:rsidP="7A3D8D80">
            <w:pPr>
              <w:tabs>
                <w:tab w:val="left" w:pos="3456"/>
              </w:tabs>
              <w:rPr>
                <w:i/>
                <w:iCs/>
                <w:sz w:val="18"/>
                <w:szCs w:val="18"/>
              </w:rPr>
            </w:pPr>
          </w:p>
          <w:p w14:paraId="06FD937B" w14:textId="6537F801" w:rsidR="4D7760DE" w:rsidRDefault="4D7760DE" w:rsidP="7A3D8D80">
            <w:pPr>
              <w:tabs>
                <w:tab w:val="left" w:pos="3456"/>
              </w:tabs>
              <w:rPr>
                <w:i/>
                <w:iCs/>
                <w:sz w:val="18"/>
                <w:szCs w:val="18"/>
              </w:rPr>
            </w:pPr>
            <w:r w:rsidRPr="7A3D8D80">
              <w:rPr>
                <w:i/>
                <w:iCs/>
                <w:sz w:val="18"/>
                <w:szCs w:val="18"/>
              </w:rPr>
              <w:t xml:space="preserve">A block double entrances to be levelled to allow easy access and egress from the block to other learning areas. </w:t>
            </w:r>
          </w:p>
          <w:p w14:paraId="5E3248D0" w14:textId="444DF033" w:rsidR="7A3D8D80" w:rsidRDefault="7A3D8D80" w:rsidP="7A3D8D80">
            <w:pPr>
              <w:tabs>
                <w:tab w:val="left" w:pos="3456"/>
              </w:tabs>
              <w:rPr>
                <w:i/>
                <w:iCs/>
                <w:sz w:val="18"/>
                <w:szCs w:val="18"/>
              </w:rPr>
            </w:pPr>
          </w:p>
          <w:p w14:paraId="197A003E" w14:textId="75FD4AFC" w:rsidR="7A3D8D80" w:rsidRDefault="7A3D8D80" w:rsidP="7A3D8D80">
            <w:pPr>
              <w:tabs>
                <w:tab w:val="left" w:pos="3456"/>
              </w:tabs>
              <w:rPr>
                <w:i/>
                <w:iCs/>
                <w:sz w:val="18"/>
                <w:szCs w:val="18"/>
              </w:rPr>
            </w:pPr>
          </w:p>
          <w:p w14:paraId="08968219" w14:textId="1A511301" w:rsidR="7A3D8D80" w:rsidRDefault="7A3D8D80" w:rsidP="7A3D8D80">
            <w:pPr>
              <w:tabs>
                <w:tab w:val="left" w:pos="3456"/>
              </w:tabs>
              <w:rPr>
                <w:i/>
                <w:iCs/>
                <w:sz w:val="18"/>
                <w:szCs w:val="18"/>
              </w:rPr>
            </w:pPr>
          </w:p>
          <w:p w14:paraId="24363711" w14:textId="24CF1B6B" w:rsidR="7A3D8D80" w:rsidRDefault="7A3D8D80" w:rsidP="7A3D8D80">
            <w:pPr>
              <w:tabs>
                <w:tab w:val="left" w:pos="3456"/>
              </w:tabs>
              <w:rPr>
                <w:i/>
                <w:iCs/>
                <w:sz w:val="18"/>
                <w:szCs w:val="18"/>
              </w:rPr>
            </w:pPr>
          </w:p>
          <w:p w14:paraId="1E3FC640" w14:textId="09C8DC4A" w:rsidR="00AE6C41" w:rsidRPr="00AE6C41" w:rsidRDefault="00AE6C41" w:rsidP="7A3D8D80">
            <w:pPr>
              <w:tabs>
                <w:tab w:val="left" w:pos="3456"/>
              </w:tabs>
              <w:rPr>
                <w:i/>
                <w:iCs/>
                <w:sz w:val="18"/>
                <w:szCs w:val="18"/>
              </w:rPr>
            </w:pPr>
          </w:p>
        </w:tc>
        <w:tc>
          <w:tcPr>
            <w:tcW w:w="1350" w:type="dxa"/>
          </w:tcPr>
          <w:p w14:paraId="0FA537FB" w14:textId="0F61238E" w:rsidR="00AE6C41" w:rsidRPr="00AE6C41" w:rsidRDefault="00AE6C41" w:rsidP="00D1589A">
            <w:pPr>
              <w:tabs>
                <w:tab w:val="left" w:pos="3456"/>
              </w:tabs>
              <w:rPr>
                <w:sz w:val="18"/>
                <w:szCs w:val="18"/>
              </w:rPr>
            </w:pPr>
            <w:r w:rsidRPr="7A3D8D80">
              <w:rPr>
                <w:sz w:val="18"/>
                <w:szCs w:val="18"/>
              </w:rPr>
              <w:t>Ben Edwards</w:t>
            </w:r>
            <w:r w:rsidR="3967DDCF" w:rsidRPr="7A3D8D80">
              <w:rPr>
                <w:sz w:val="18"/>
                <w:szCs w:val="18"/>
              </w:rPr>
              <w:t xml:space="preserve"> – Site management </w:t>
            </w:r>
          </w:p>
        </w:tc>
        <w:tc>
          <w:tcPr>
            <w:tcW w:w="1245" w:type="dxa"/>
          </w:tcPr>
          <w:p w14:paraId="50614A89" w14:textId="62017893" w:rsidR="00AE6C41" w:rsidRPr="00AE6C41" w:rsidRDefault="5C598240" w:rsidP="7A3D8D80">
            <w:pPr>
              <w:tabs>
                <w:tab w:val="left" w:pos="3456"/>
              </w:tabs>
              <w:rPr>
                <w:sz w:val="18"/>
                <w:szCs w:val="18"/>
              </w:rPr>
            </w:pPr>
            <w:r w:rsidRPr="7A3D8D80">
              <w:rPr>
                <w:rFonts w:ascii="Calibri" w:eastAsia="Calibri" w:hAnsi="Calibri" w:cs="Calibri"/>
                <w:sz w:val="18"/>
                <w:szCs w:val="18"/>
              </w:rPr>
              <w:t>Works will be phased across 2 years commencing September 2024 to 2025 manage costs.</w:t>
            </w:r>
          </w:p>
        </w:tc>
        <w:tc>
          <w:tcPr>
            <w:tcW w:w="1770" w:type="dxa"/>
          </w:tcPr>
          <w:p w14:paraId="1D054B37" w14:textId="36B7BA9F" w:rsidR="00AE6C41" w:rsidRPr="00AE6C41" w:rsidRDefault="00AE6C41" w:rsidP="7A3D8D80">
            <w:pPr>
              <w:tabs>
                <w:tab w:val="left" w:pos="3456"/>
              </w:tabs>
              <w:rPr>
                <w:sz w:val="18"/>
                <w:szCs w:val="18"/>
              </w:rPr>
            </w:pPr>
            <w:r w:rsidRPr="7A3D8D80">
              <w:rPr>
                <w:sz w:val="18"/>
                <w:szCs w:val="18"/>
              </w:rPr>
              <w:t xml:space="preserve">Works </w:t>
            </w:r>
            <w:r w:rsidR="526FCC23" w:rsidRPr="7A3D8D80">
              <w:rPr>
                <w:sz w:val="18"/>
                <w:szCs w:val="18"/>
              </w:rPr>
              <w:t xml:space="preserve">to be </w:t>
            </w:r>
            <w:r w:rsidRPr="7A3D8D80">
              <w:rPr>
                <w:sz w:val="18"/>
                <w:szCs w:val="18"/>
              </w:rPr>
              <w:t>included in Premises Development Plan (PDP)</w:t>
            </w:r>
          </w:p>
          <w:p w14:paraId="29B830A9" w14:textId="684BC7EF" w:rsidR="00AE6C41" w:rsidRPr="00AE6C41" w:rsidRDefault="00AE6C41" w:rsidP="7A3D8D80">
            <w:pPr>
              <w:tabs>
                <w:tab w:val="left" w:pos="3456"/>
              </w:tabs>
              <w:rPr>
                <w:sz w:val="18"/>
                <w:szCs w:val="18"/>
              </w:rPr>
            </w:pPr>
          </w:p>
          <w:p w14:paraId="3F754602" w14:textId="58615317" w:rsidR="00AE6C41" w:rsidRPr="00AE6C41" w:rsidRDefault="5A8B643E" w:rsidP="7A3D8D80">
            <w:pPr>
              <w:tabs>
                <w:tab w:val="left" w:pos="3456"/>
              </w:tabs>
              <w:rPr>
                <w:sz w:val="18"/>
                <w:szCs w:val="18"/>
              </w:rPr>
            </w:pPr>
            <w:r w:rsidRPr="7A3D8D80">
              <w:rPr>
                <w:sz w:val="18"/>
                <w:szCs w:val="18"/>
              </w:rPr>
              <w:t xml:space="preserve">Any other adjustments required will be made as required. </w:t>
            </w:r>
          </w:p>
        </w:tc>
      </w:tr>
    </w:tbl>
    <w:p w14:paraId="070776F2" w14:textId="77777777" w:rsidR="00724B8F" w:rsidRPr="00724B8F" w:rsidRDefault="00724B8F" w:rsidP="00724B8F">
      <w:pPr>
        <w:tabs>
          <w:tab w:val="left" w:pos="3456"/>
        </w:tabs>
        <w:ind w:left="360"/>
      </w:pPr>
    </w:p>
    <w:sectPr w:rsidR="00724B8F" w:rsidRPr="00724B8F" w:rsidSect="00F719C2">
      <w:type w:val="oddPag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9D37" w14:textId="77777777" w:rsidR="0021410B" w:rsidRDefault="0021410B" w:rsidP="00D1589A">
      <w:pPr>
        <w:spacing w:after="0" w:line="240" w:lineRule="auto"/>
      </w:pPr>
      <w:r>
        <w:separator/>
      </w:r>
    </w:p>
  </w:endnote>
  <w:endnote w:type="continuationSeparator" w:id="0">
    <w:p w14:paraId="000D816F" w14:textId="77777777" w:rsidR="0021410B" w:rsidRDefault="0021410B" w:rsidP="00D1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86E6" w14:textId="77777777" w:rsidR="0021410B" w:rsidRDefault="0021410B" w:rsidP="00D1589A">
      <w:pPr>
        <w:spacing w:after="0" w:line="240" w:lineRule="auto"/>
      </w:pPr>
      <w:r>
        <w:separator/>
      </w:r>
    </w:p>
  </w:footnote>
  <w:footnote w:type="continuationSeparator" w:id="0">
    <w:p w14:paraId="058F16BD" w14:textId="77777777" w:rsidR="0021410B" w:rsidRDefault="0021410B" w:rsidP="00D1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958B" w14:textId="284F1755" w:rsidR="00D1589A" w:rsidRDefault="00D1589A">
    <w:pPr>
      <w:pStyle w:val="Header"/>
    </w:pPr>
    <w:r>
      <w:rPr>
        <w:noProof/>
      </w:rPr>
      <w:drawing>
        <wp:anchor distT="0" distB="0" distL="114300" distR="114300" simplePos="0" relativeHeight="251658240" behindDoc="0" locked="0" layoutInCell="1" allowOverlap="1" wp14:anchorId="77510418" wp14:editId="0DFCCDB3">
          <wp:simplePos x="0" y="0"/>
          <wp:positionH relativeFrom="column">
            <wp:posOffset>-564515</wp:posOffset>
          </wp:positionH>
          <wp:positionV relativeFrom="paragraph">
            <wp:posOffset>-178656</wp:posOffset>
          </wp:positionV>
          <wp:extent cx="1296476" cy="644056"/>
          <wp:effectExtent l="0" t="0" r="0" b="3810"/>
          <wp:wrapNone/>
          <wp:docPr id="161348912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89129"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6476" cy="644056"/>
                  </a:xfrm>
                  <a:prstGeom prst="rect">
                    <a:avLst/>
                  </a:prstGeom>
                </pic:spPr>
              </pic:pic>
            </a:graphicData>
          </a:graphic>
          <wp14:sizeRelH relativeFrom="page">
            <wp14:pctWidth>0</wp14:pctWidth>
          </wp14:sizeRelH>
          <wp14:sizeRelV relativeFrom="page">
            <wp14:pctHeight>0</wp14:pctHeight>
          </wp14:sizeRelV>
        </wp:anchor>
      </w:drawing>
    </w:r>
  </w:p>
  <w:p w14:paraId="4FCE9F15" w14:textId="77777777" w:rsidR="00D1589A" w:rsidRDefault="00D15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71DC"/>
    <w:multiLevelType w:val="hybridMultilevel"/>
    <w:tmpl w:val="9564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3864"/>
    <w:multiLevelType w:val="hybridMultilevel"/>
    <w:tmpl w:val="0906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B37FE"/>
    <w:multiLevelType w:val="hybridMultilevel"/>
    <w:tmpl w:val="A39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A2324"/>
    <w:multiLevelType w:val="hybridMultilevel"/>
    <w:tmpl w:val="41D2A1A2"/>
    <w:lvl w:ilvl="0" w:tplc="302C51B6">
      <w:start w:val="1"/>
      <w:numFmt w:val="bullet"/>
      <w:lvlText w:val=""/>
      <w:lvlJc w:val="left"/>
      <w:pPr>
        <w:ind w:left="720" w:hanging="360"/>
      </w:pPr>
      <w:rPr>
        <w:rFonts w:ascii="Symbol" w:hAnsi="Symbol" w:hint="default"/>
      </w:rPr>
    </w:lvl>
    <w:lvl w:ilvl="1" w:tplc="36FE3402">
      <w:start w:val="1"/>
      <w:numFmt w:val="bullet"/>
      <w:lvlText w:val="o"/>
      <w:lvlJc w:val="left"/>
      <w:pPr>
        <w:ind w:left="1440" w:hanging="360"/>
      </w:pPr>
      <w:rPr>
        <w:rFonts w:ascii="Courier New" w:hAnsi="Courier New" w:hint="default"/>
      </w:rPr>
    </w:lvl>
    <w:lvl w:ilvl="2" w:tplc="901ACA98">
      <w:start w:val="1"/>
      <w:numFmt w:val="bullet"/>
      <w:lvlText w:val=""/>
      <w:lvlJc w:val="left"/>
      <w:pPr>
        <w:ind w:left="2160" w:hanging="360"/>
      </w:pPr>
      <w:rPr>
        <w:rFonts w:ascii="Wingdings" w:hAnsi="Wingdings" w:hint="default"/>
      </w:rPr>
    </w:lvl>
    <w:lvl w:ilvl="3" w:tplc="E8BE6564">
      <w:start w:val="1"/>
      <w:numFmt w:val="bullet"/>
      <w:lvlText w:val=""/>
      <w:lvlJc w:val="left"/>
      <w:pPr>
        <w:ind w:left="2880" w:hanging="360"/>
      </w:pPr>
      <w:rPr>
        <w:rFonts w:ascii="Symbol" w:hAnsi="Symbol" w:hint="default"/>
      </w:rPr>
    </w:lvl>
    <w:lvl w:ilvl="4" w:tplc="4CE43030">
      <w:start w:val="1"/>
      <w:numFmt w:val="bullet"/>
      <w:lvlText w:val="o"/>
      <w:lvlJc w:val="left"/>
      <w:pPr>
        <w:ind w:left="3600" w:hanging="360"/>
      </w:pPr>
      <w:rPr>
        <w:rFonts w:ascii="Courier New" w:hAnsi="Courier New" w:hint="default"/>
      </w:rPr>
    </w:lvl>
    <w:lvl w:ilvl="5" w:tplc="EAA2F616">
      <w:start w:val="1"/>
      <w:numFmt w:val="bullet"/>
      <w:lvlText w:val=""/>
      <w:lvlJc w:val="left"/>
      <w:pPr>
        <w:ind w:left="4320" w:hanging="360"/>
      </w:pPr>
      <w:rPr>
        <w:rFonts w:ascii="Wingdings" w:hAnsi="Wingdings" w:hint="default"/>
      </w:rPr>
    </w:lvl>
    <w:lvl w:ilvl="6" w:tplc="47AE5D94">
      <w:start w:val="1"/>
      <w:numFmt w:val="bullet"/>
      <w:lvlText w:val=""/>
      <w:lvlJc w:val="left"/>
      <w:pPr>
        <w:ind w:left="5040" w:hanging="360"/>
      </w:pPr>
      <w:rPr>
        <w:rFonts w:ascii="Symbol" w:hAnsi="Symbol" w:hint="default"/>
      </w:rPr>
    </w:lvl>
    <w:lvl w:ilvl="7" w:tplc="52B2C9BE">
      <w:start w:val="1"/>
      <w:numFmt w:val="bullet"/>
      <w:lvlText w:val="o"/>
      <w:lvlJc w:val="left"/>
      <w:pPr>
        <w:ind w:left="5760" w:hanging="360"/>
      </w:pPr>
      <w:rPr>
        <w:rFonts w:ascii="Courier New" w:hAnsi="Courier New" w:hint="default"/>
      </w:rPr>
    </w:lvl>
    <w:lvl w:ilvl="8" w:tplc="19228024">
      <w:start w:val="1"/>
      <w:numFmt w:val="bullet"/>
      <w:lvlText w:val=""/>
      <w:lvlJc w:val="left"/>
      <w:pPr>
        <w:ind w:left="6480" w:hanging="360"/>
      </w:pPr>
      <w:rPr>
        <w:rFonts w:ascii="Wingdings" w:hAnsi="Wingdings" w:hint="default"/>
      </w:rPr>
    </w:lvl>
  </w:abstractNum>
  <w:abstractNum w:abstractNumId="4" w15:restartNumberingAfterBreak="0">
    <w:nsid w:val="7F79182C"/>
    <w:multiLevelType w:val="hybridMultilevel"/>
    <w:tmpl w:val="B0486C72"/>
    <w:lvl w:ilvl="0" w:tplc="0952DA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398649">
    <w:abstractNumId w:val="3"/>
  </w:num>
  <w:num w:numId="2" w16cid:durableId="1407655087">
    <w:abstractNumId w:val="2"/>
  </w:num>
  <w:num w:numId="3" w16cid:durableId="1531338694">
    <w:abstractNumId w:val="4"/>
  </w:num>
  <w:num w:numId="4" w16cid:durableId="414518739">
    <w:abstractNumId w:val="1"/>
  </w:num>
  <w:num w:numId="5" w16cid:durableId="4603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8F"/>
    <w:rsid w:val="0021410B"/>
    <w:rsid w:val="006404D7"/>
    <w:rsid w:val="00724B8F"/>
    <w:rsid w:val="007D6BDE"/>
    <w:rsid w:val="00900061"/>
    <w:rsid w:val="00AE6C41"/>
    <w:rsid w:val="00BA324B"/>
    <w:rsid w:val="00D1589A"/>
    <w:rsid w:val="00F00A65"/>
    <w:rsid w:val="00F719C2"/>
    <w:rsid w:val="04890E6C"/>
    <w:rsid w:val="06003B5A"/>
    <w:rsid w:val="08A837DD"/>
    <w:rsid w:val="098B4034"/>
    <w:rsid w:val="0ABC540B"/>
    <w:rsid w:val="0BB61111"/>
    <w:rsid w:val="0F4A86C4"/>
    <w:rsid w:val="117FEC43"/>
    <w:rsid w:val="19E52BFD"/>
    <w:rsid w:val="1A64CE1B"/>
    <w:rsid w:val="1CC4F82C"/>
    <w:rsid w:val="1F731613"/>
    <w:rsid w:val="1FCCC2C1"/>
    <w:rsid w:val="2F8C053E"/>
    <w:rsid w:val="2FEAD411"/>
    <w:rsid w:val="34ABC51E"/>
    <w:rsid w:val="37F5E5F6"/>
    <w:rsid w:val="3967DDCF"/>
    <w:rsid w:val="3B9C091B"/>
    <w:rsid w:val="3CB02EBC"/>
    <w:rsid w:val="3CD31428"/>
    <w:rsid w:val="3D183E96"/>
    <w:rsid w:val="41839FDF"/>
    <w:rsid w:val="41F22242"/>
    <w:rsid w:val="4A5AF642"/>
    <w:rsid w:val="4D480E67"/>
    <w:rsid w:val="4D7760DE"/>
    <w:rsid w:val="4E2897DC"/>
    <w:rsid w:val="4F439D7E"/>
    <w:rsid w:val="526FCC23"/>
    <w:rsid w:val="55595285"/>
    <w:rsid w:val="5747CF62"/>
    <w:rsid w:val="5A8B643E"/>
    <w:rsid w:val="5C598240"/>
    <w:rsid w:val="5C89C2E8"/>
    <w:rsid w:val="5E8283A5"/>
    <w:rsid w:val="6149A9C6"/>
    <w:rsid w:val="6765E0B2"/>
    <w:rsid w:val="6B0C03D7"/>
    <w:rsid w:val="6B8956E1"/>
    <w:rsid w:val="6CA7D438"/>
    <w:rsid w:val="74109F88"/>
    <w:rsid w:val="767CD8F4"/>
    <w:rsid w:val="7A3D8D80"/>
    <w:rsid w:val="7A503330"/>
    <w:rsid w:val="7A5B9A0F"/>
    <w:rsid w:val="7BF89452"/>
    <w:rsid w:val="7DEF2742"/>
    <w:rsid w:val="7F30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49FF7"/>
  <w15:chartTrackingRefBased/>
  <w15:docId w15:val="{6AF90AA8-78BC-4898-89A5-D6C5E2F1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B8F"/>
    <w:pPr>
      <w:ind w:left="720"/>
      <w:contextualSpacing/>
    </w:pPr>
  </w:style>
  <w:style w:type="paragraph" w:styleId="Header">
    <w:name w:val="header"/>
    <w:basedOn w:val="Normal"/>
    <w:link w:val="HeaderChar"/>
    <w:uiPriority w:val="99"/>
    <w:unhideWhenUsed/>
    <w:rsid w:val="00D15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9A"/>
  </w:style>
  <w:style w:type="paragraph" w:styleId="Footer">
    <w:name w:val="footer"/>
    <w:basedOn w:val="Normal"/>
    <w:link w:val="FooterChar"/>
    <w:uiPriority w:val="99"/>
    <w:unhideWhenUsed/>
    <w:rsid w:val="00D15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6" ma:contentTypeDescription="Create a new document." ma:contentTypeScope="" ma:versionID="99787f22f2201fd4eea702e987b8ab74">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bff1aced68dc24d43b6d4b9526d2bc72"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F7D3E-FA90-4264-9794-95C29750576C}">
  <ds:schemaRefs>
    <ds:schemaRef ds:uri="http://schemas.microsoft.com/office/2006/metadata/properties"/>
    <ds:schemaRef ds:uri="http://schemas.microsoft.com/office/infopath/2007/PartnerControls"/>
    <ds:schemaRef ds:uri="5cf175e5-236a-4ed4-b669-fce2b068faca"/>
  </ds:schemaRefs>
</ds:datastoreItem>
</file>

<file path=customXml/itemProps2.xml><?xml version="1.0" encoding="utf-8"?>
<ds:datastoreItem xmlns:ds="http://schemas.openxmlformats.org/officeDocument/2006/customXml" ds:itemID="{52D55E59-8169-4EC4-B335-DFA5A0396D8C}">
  <ds:schemaRefs>
    <ds:schemaRef ds:uri="http://schemas.microsoft.com/sharepoint/v3/contenttype/forms"/>
  </ds:schemaRefs>
</ds:datastoreItem>
</file>

<file path=customXml/itemProps3.xml><?xml version="1.0" encoding="utf-8"?>
<ds:datastoreItem xmlns:ds="http://schemas.openxmlformats.org/officeDocument/2006/customXml" ds:itemID="{78731221-332A-403C-BFCB-27DD2A69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88006-bd44-4a59-ac3a-69c452bd9b4f"/>
    <ds:schemaRef ds:uri="5cf175e5-236a-4ed4-b669-fce2b068f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4451</Characters>
  <Application>Microsoft Office Word</Application>
  <DocSecurity>0</DocSecurity>
  <Lines>37</Lines>
  <Paragraphs>10</Paragraphs>
  <ScaleCrop>false</ScaleCrop>
  <Company>Broadland High Ormiston Academy</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Trevatt</dc:creator>
  <cp:keywords/>
  <dc:description/>
  <cp:lastModifiedBy>Charlotte Trevatt</cp:lastModifiedBy>
  <cp:revision>4</cp:revision>
  <dcterms:created xsi:type="dcterms:W3CDTF">2024-02-05T10:34:00Z</dcterms:created>
  <dcterms:modified xsi:type="dcterms:W3CDTF">2026-06-24T12:16:00Z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ies>
</file>